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D8E8" w14:textId="07C4BBD6" w:rsidR="00681076" w:rsidRPr="00D5263F" w:rsidRDefault="00F87AAC" w:rsidP="00F87AAC">
      <w:pPr>
        <w:spacing w:after="0" w:line="240" w:lineRule="auto"/>
        <w:rPr>
          <w:rFonts w:asciiTheme="majorHAnsi" w:hAnsiTheme="majorHAnsi" w:cstheme="majorHAnsi"/>
          <w:b/>
          <w:i/>
          <w:sz w:val="20"/>
          <w:szCs w:val="20"/>
        </w:rPr>
      </w:pPr>
      <w:r w:rsidRPr="00D5263F">
        <w:rPr>
          <w:rFonts w:asciiTheme="majorHAnsi" w:hAnsiTheme="majorHAnsi" w:cstheme="majorHAnsi"/>
          <w:b/>
          <w:i/>
          <w:sz w:val="20"/>
          <w:szCs w:val="20"/>
        </w:rPr>
        <w:t>Work</w:t>
      </w:r>
      <w:r w:rsidR="00681076" w:rsidRPr="00D5263F">
        <w:rPr>
          <w:rFonts w:asciiTheme="majorHAnsi" w:hAnsiTheme="majorHAnsi" w:cstheme="majorHAnsi"/>
          <w:b/>
          <w:i/>
          <w:sz w:val="20"/>
          <w:szCs w:val="20"/>
        </w:rPr>
        <w:tab/>
      </w:r>
      <w:r w:rsidR="00681076" w:rsidRPr="00D5263F">
        <w:rPr>
          <w:rFonts w:asciiTheme="majorHAnsi" w:hAnsiTheme="majorHAnsi" w:cstheme="majorHAnsi"/>
          <w:b/>
          <w:i/>
          <w:sz w:val="20"/>
          <w:szCs w:val="20"/>
        </w:rPr>
        <w:tab/>
      </w:r>
      <w:r w:rsidR="00681076" w:rsidRPr="00D5263F">
        <w:rPr>
          <w:rFonts w:asciiTheme="majorHAnsi" w:hAnsiTheme="majorHAnsi" w:cstheme="majorHAnsi"/>
          <w:b/>
          <w:i/>
          <w:sz w:val="20"/>
          <w:szCs w:val="20"/>
        </w:rPr>
        <w:tab/>
      </w:r>
      <w:r w:rsidR="00681076" w:rsidRPr="00D5263F">
        <w:rPr>
          <w:rFonts w:asciiTheme="majorHAnsi" w:hAnsiTheme="majorHAnsi" w:cstheme="majorHAnsi"/>
          <w:b/>
          <w:i/>
          <w:sz w:val="20"/>
          <w:szCs w:val="20"/>
        </w:rPr>
        <w:tab/>
      </w:r>
      <w:r w:rsidR="00681076" w:rsidRPr="00D5263F">
        <w:rPr>
          <w:rFonts w:asciiTheme="majorHAnsi" w:hAnsiTheme="majorHAnsi" w:cstheme="majorHAnsi"/>
          <w:b/>
          <w:i/>
          <w:sz w:val="20"/>
          <w:szCs w:val="20"/>
        </w:rPr>
        <w:tab/>
      </w:r>
      <w:r w:rsidR="00681076" w:rsidRPr="00D5263F">
        <w:rPr>
          <w:rFonts w:asciiTheme="majorHAnsi" w:hAnsiTheme="majorHAnsi" w:cstheme="majorHAnsi"/>
          <w:b/>
          <w:i/>
          <w:sz w:val="20"/>
          <w:szCs w:val="20"/>
        </w:rPr>
        <w:tab/>
      </w:r>
      <w:r w:rsidR="00681076" w:rsidRPr="00D5263F">
        <w:rPr>
          <w:rFonts w:asciiTheme="majorHAnsi" w:hAnsiTheme="majorHAnsi" w:cstheme="majorHAnsi"/>
          <w:b/>
          <w:i/>
          <w:sz w:val="20"/>
          <w:szCs w:val="20"/>
        </w:rPr>
        <w:tab/>
      </w:r>
      <w:r w:rsidR="00681076" w:rsidRPr="00D5263F">
        <w:rPr>
          <w:rFonts w:asciiTheme="majorHAnsi" w:hAnsiTheme="majorHAnsi" w:cstheme="majorHAnsi"/>
          <w:b/>
          <w:i/>
          <w:sz w:val="20"/>
          <w:szCs w:val="20"/>
        </w:rPr>
        <w:t>Home</w:t>
      </w:r>
    </w:p>
    <w:p w14:paraId="44CA9015" w14:textId="2A064E6C" w:rsidR="00681076" w:rsidRPr="00D5263F" w:rsidRDefault="00681076" w:rsidP="00F87AAC">
      <w:pPr>
        <w:spacing w:after="0" w:line="240" w:lineRule="auto"/>
        <w:rPr>
          <w:rFonts w:asciiTheme="majorHAnsi" w:hAnsiTheme="majorHAnsi" w:cstheme="majorHAnsi"/>
          <w:sz w:val="20"/>
          <w:szCs w:val="20"/>
        </w:rPr>
      </w:pPr>
      <w:r w:rsidRPr="00D5263F">
        <w:rPr>
          <w:rFonts w:asciiTheme="majorHAnsi" w:hAnsiTheme="majorHAnsi" w:cstheme="majorHAnsi"/>
          <w:bCs/>
          <w:iCs/>
          <w:sz w:val="20"/>
          <w:szCs w:val="20"/>
        </w:rPr>
        <w:t>1500 E. University Blvd.</w:t>
      </w:r>
      <w:r w:rsidR="00F87AAC" w:rsidRPr="00D5263F">
        <w:rPr>
          <w:rFonts w:asciiTheme="majorHAnsi" w:hAnsiTheme="majorHAnsi" w:cstheme="majorHAnsi"/>
          <w:sz w:val="20"/>
          <w:szCs w:val="20"/>
        </w:rPr>
        <w:tab/>
      </w:r>
      <w:r w:rsidRPr="00D5263F">
        <w:rPr>
          <w:rFonts w:asciiTheme="majorHAnsi" w:hAnsiTheme="majorHAnsi" w:cstheme="majorHAnsi"/>
          <w:sz w:val="20"/>
          <w:szCs w:val="20"/>
        </w:rPr>
        <w:t xml:space="preserve">  </w:t>
      </w:r>
      <w:r w:rsidRPr="00D5263F">
        <w:rPr>
          <w:rFonts w:asciiTheme="majorHAnsi" w:hAnsiTheme="majorHAnsi" w:cstheme="majorHAnsi"/>
          <w:sz w:val="20"/>
          <w:szCs w:val="20"/>
        </w:rPr>
        <w:tab/>
      </w:r>
      <w:r w:rsidRPr="00D5263F">
        <w:rPr>
          <w:rFonts w:asciiTheme="majorHAnsi" w:hAnsiTheme="majorHAnsi" w:cstheme="majorHAnsi"/>
          <w:sz w:val="20"/>
          <w:szCs w:val="20"/>
        </w:rPr>
        <w:tab/>
      </w:r>
      <w:r w:rsidRPr="00D5263F">
        <w:rPr>
          <w:rFonts w:asciiTheme="majorHAnsi" w:hAnsiTheme="majorHAnsi" w:cstheme="majorHAnsi"/>
          <w:sz w:val="20"/>
          <w:szCs w:val="20"/>
        </w:rPr>
        <w:tab/>
      </w:r>
      <w:r w:rsidRPr="00D5263F">
        <w:rPr>
          <w:rFonts w:asciiTheme="majorHAnsi" w:hAnsiTheme="majorHAnsi" w:cstheme="majorHAnsi"/>
          <w:sz w:val="20"/>
          <w:szCs w:val="20"/>
        </w:rPr>
        <w:tab/>
      </w:r>
      <w:r w:rsidRPr="00D5263F">
        <w:rPr>
          <w:rFonts w:asciiTheme="majorHAnsi" w:hAnsiTheme="majorHAnsi" w:cstheme="majorHAnsi"/>
          <w:sz w:val="20"/>
          <w:szCs w:val="20"/>
        </w:rPr>
        <w:t>260 W. Greenock Drive</w:t>
      </w:r>
    </w:p>
    <w:p w14:paraId="3B645BCB" w14:textId="4E149C80" w:rsidR="00F87AAC" w:rsidRPr="00D5263F" w:rsidRDefault="00F87AAC" w:rsidP="00F87AAC">
      <w:pPr>
        <w:spacing w:after="0" w:line="240" w:lineRule="auto"/>
        <w:rPr>
          <w:rFonts w:asciiTheme="majorHAnsi" w:eastAsia="Times New Roman" w:hAnsiTheme="majorHAnsi" w:cstheme="majorHAnsi"/>
          <w:sz w:val="20"/>
          <w:szCs w:val="20"/>
        </w:rPr>
      </w:pPr>
      <w:r w:rsidRPr="00D5263F">
        <w:rPr>
          <w:rFonts w:asciiTheme="majorHAnsi" w:hAnsiTheme="majorHAnsi" w:cstheme="majorHAnsi"/>
          <w:sz w:val="20"/>
          <w:szCs w:val="20"/>
        </w:rPr>
        <w:t>Tucson, Arizona 85721</w:t>
      </w:r>
      <w:r w:rsidRPr="00D5263F">
        <w:rPr>
          <w:rFonts w:asciiTheme="majorHAnsi" w:hAnsiTheme="majorHAnsi" w:cstheme="majorHAnsi"/>
          <w:sz w:val="20"/>
          <w:szCs w:val="20"/>
        </w:rPr>
        <w:tab/>
      </w:r>
      <w:r w:rsidRPr="00D5263F">
        <w:rPr>
          <w:rFonts w:asciiTheme="majorHAnsi" w:hAnsiTheme="majorHAnsi" w:cstheme="majorHAnsi"/>
          <w:sz w:val="20"/>
          <w:szCs w:val="20"/>
        </w:rPr>
        <w:tab/>
      </w:r>
      <w:r w:rsidRPr="00D5263F">
        <w:rPr>
          <w:rFonts w:asciiTheme="majorHAnsi" w:hAnsiTheme="majorHAnsi" w:cstheme="majorHAnsi"/>
          <w:sz w:val="20"/>
          <w:szCs w:val="20"/>
        </w:rPr>
        <w:tab/>
      </w:r>
      <w:r w:rsidRPr="00D5263F">
        <w:rPr>
          <w:rFonts w:asciiTheme="majorHAnsi" w:hAnsiTheme="majorHAnsi" w:cstheme="majorHAnsi"/>
          <w:sz w:val="20"/>
          <w:szCs w:val="20"/>
        </w:rPr>
        <w:tab/>
      </w:r>
      <w:r w:rsidRPr="00D5263F">
        <w:rPr>
          <w:rFonts w:asciiTheme="majorHAnsi" w:hAnsiTheme="majorHAnsi" w:cstheme="majorHAnsi"/>
          <w:sz w:val="20"/>
          <w:szCs w:val="20"/>
        </w:rPr>
        <w:tab/>
        <w:t xml:space="preserve">Oro Valley, Arizona 85737 </w:t>
      </w:r>
      <w:r w:rsidR="003D3B48" w:rsidRPr="00D5263F">
        <w:rPr>
          <w:rFonts w:asciiTheme="majorHAnsi" w:hAnsiTheme="majorHAnsi" w:cstheme="majorHAnsi"/>
          <w:sz w:val="20"/>
          <w:szCs w:val="20"/>
        </w:rPr>
        <w:br/>
      </w:r>
      <w:r w:rsidRPr="00D5263F">
        <w:rPr>
          <w:rFonts w:asciiTheme="majorHAnsi" w:hAnsiTheme="majorHAnsi" w:cstheme="majorHAnsi"/>
          <w:sz w:val="20"/>
          <w:szCs w:val="20"/>
        </w:rPr>
        <w:t>(520) 626-9484</w:t>
      </w:r>
      <w:r w:rsidRPr="00D5263F">
        <w:rPr>
          <w:rFonts w:asciiTheme="majorHAnsi" w:hAnsiTheme="majorHAnsi" w:cstheme="majorHAnsi"/>
          <w:sz w:val="20"/>
          <w:szCs w:val="20"/>
        </w:rPr>
        <w:tab/>
      </w:r>
      <w:r w:rsidRPr="00D5263F">
        <w:rPr>
          <w:rFonts w:asciiTheme="majorHAnsi" w:hAnsiTheme="majorHAnsi" w:cstheme="majorHAnsi"/>
          <w:sz w:val="20"/>
          <w:szCs w:val="20"/>
        </w:rPr>
        <w:tab/>
      </w:r>
      <w:r w:rsidRPr="00D5263F">
        <w:rPr>
          <w:rFonts w:asciiTheme="majorHAnsi" w:hAnsiTheme="majorHAnsi" w:cstheme="majorHAnsi"/>
          <w:sz w:val="20"/>
          <w:szCs w:val="20"/>
        </w:rPr>
        <w:tab/>
      </w:r>
      <w:r w:rsidRPr="00D5263F">
        <w:rPr>
          <w:rFonts w:asciiTheme="majorHAnsi" w:hAnsiTheme="majorHAnsi" w:cstheme="majorHAnsi"/>
          <w:sz w:val="20"/>
          <w:szCs w:val="20"/>
        </w:rPr>
        <w:tab/>
      </w:r>
      <w:r w:rsidRPr="00D5263F">
        <w:rPr>
          <w:rFonts w:asciiTheme="majorHAnsi" w:hAnsiTheme="majorHAnsi" w:cstheme="majorHAnsi"/>
          <w:sz w:val="20"/>
          <w:szCs w:val="20"/>
        </w:rPr>
        <w:tab/>
      </w:r>
      <w:r w:rsidRPr="00D5263F">
        <w:rPr>
          <w:rFonts w:asciiTheme="majorHAnsi" w:hAnsiTheme="majorHAnsi" w:cstheme="majorHAnsi"/>
          <w:sz w:val="20"/>
          <w:szCs w:val="20"/>
        </w:rPr>
        <w:tab/>
      </w:r>
      <w:r w:rsidR="003D3B48" w:rsidRPr="00D5263F">
        <w:rPr>
          <w:rFonts w:asciiTheme="majorHAnsi" w:hAnsiTheme="majorHAnsi" w:cstheme="majorHAnsi"/>
          <w:sz w:val="20"/>
          <w:szCs w:val="20"/>
        </w:rPr>
        <w:t>(520) 360-9342</w:t>
      </w:r>
      <w:r w:rsidR="003D3B48" w:rsidRPr="00D5263F">
        <w:rPr>
          <w:rFonts w:asciiTheme="majorHAnsi" w:hAnsiTheme="majorHAnsi" w:cstheme="majorHAnsi"/>
          <w:sz w:val="20"/>
          <w:szCs w:val="20"/>
        </w:rPr>
        <w:br/>
      </w:r>
      <w:hyperlink r:id="rId7" w:history="1">
        <w:r w:rsidRPr="00D5263F">
          <w:rPr>
            <w:rStyle w:val="Hyperlink"/>
            <w:rFonts w:asciiTheme="majorHAnsi" w:hAnsiTheme="majorHAnsi" w:cstheme="majorHAnsi"/>
            <w:sz w:val="20"/>
            <w:szCs w:val="20"/>
          </w:rPr>
          <w:t>mbuckner@email.arizona.edu</w:t>
        </w:r>
      </w:hyperlink>
      <w:r w:rsidRPr="00D5263F">
        <w:rPr>
          <w:rFonts w:asciiTheme="majorHAnsi" w:hAnsiTheme="majorHAnsi" w:cstheme="majorHAnsi"/>
          <w:sz w:val="20"/>
          <w:szCs w:val="20"/>
        </w:rPr>
        <w:tab/>
      </w:r>
      <w:r w:rsidRPr="00D5263F">
        <w:rPr>
          <w:rFonts w:asciiTheme="majorHAnsi" w:hAnsiTheme="majorHAnsi" w:cstheme="majorHAnsi"/>
          <w:sz w:val="20"/>
          <w:szCs w:val="20"/>
        </w:rPr>
        <w:tab/>
      </w:r>
      <w:r w:rsidRPr="00D5263F">
        <w:rPr>
          <w:rFonts w:asciiTheme="majorHAnsi" w:hAnsiTheme="majorHAnsi" w:cstheme="majorHAnsi"/>
          <w:sz w:val="20"/>
          <w:szCs w:val="20"/>
        </w:rPr>
        <w:tab/>
      </w:r>
      <w:r w:rsidRPr="00D5263F">
        <w:rPr>
          <w:rFonts w:asciiTheme="majorHAnsi" w:hAnsiTheme="majorHAnsi" w:cstheme="majorHAnsi"/>
          <w:sz w:val="20"/>
          <w:szCs w:val="20"/>
        </w:rPr>
        <w:tab/>
      </w:r>
      <w:r w:rsidR="00F70C9F">
        <w:rPr>
          <w:rFonts w:asciiTheme="majorHAnsi" w:hAnsiTheme="majorHAnsi" w:cstheme="majorHAnsi"/>
          <w:sz w:val="20"/>
          <w:szCs w:val="20"/>
        </w:rPr>
        <w:fldChar w:fldCharType="begin"/>
      </w:r>
      <w:r w:rsidR="00F70C9F">
        <w:rPr>
          <w:rFonts w:asciiTheme="majorHAnsi" w:hAnsiTheme="majorHAnsi" w:cstheme="majorHAnsi"/>
          <w:sz w:val="20"/>
          <w:szCs w:val="20"/>
        </w:rPr>
        <w:instrText xml:space="preserve"> HYPERLINK "mailto:</w:instrText>
      </w:r>
      <w:r w:rsidR="00F70C9F" w:rsidRPr="00F70C9F">
        <w:rPr>
          <w:rFonts w:asciiTheme="majorHAnsi" w:hAnsiTheme="majorHAnsi" w:cstheme="majorHAnsi"/>
          <w:sz w:val="20"/>
          <w:szCs w:val="20"/>
        </w:rPr>
        <w:instrText>melodybuckner@gmail.com</w:instrText>
      </w:r>
      <w:r w:rsidR="00F70C9F">
        <w:rPr>
          <w:rFonts w:asciiTheme="majorHAnsi" w:hAnsiTheme="majorHAnsi" w:cstheme="majorHAnsi"/>
          <w:sz w:val="20"/>
          <w:szCs w:val="20"/>
        </w:rPr>
        <w:instrText xml:space="preserve">" </w:instrText>
      </w:r>
      <w:r w:rsidR="00F70C9F">
        <w:rPr>
          <w:rFonts w:asciiTheme="majorHAnsi" w:hAnsiTheme="majorHAnsi" w:cstheme="majorHAnsi"/>
          <w:sz w:val="20"/>
          <w:szCs w:val="20"/>
        </w:rPr>
        <w:fldChar w:fldCharType="separate"/>
      </w:r>
      <w:r w:rsidR="00F70C9F" w:rsidRPr="00FD25DD">
        <w:rPr>
          <w:rStyle w:val="Hyperlink"/>
          <w:rFonts w:asciiTheme="majorHAnsi" w:hAnsiTheme="majorHAnsi" w:cstheme="majorHAnsi"/>
          <w:sz w:val="20"/>
          <w:szCs w:val="20"/>
        </w:rPr>
        <w:t>melodybuckner@gmail.com</w:t>
      </w:r>
      <w:r w:rsidR="00F70C9F">
        <w:rPr>
          <w:rFonts w:asciiTheme="majorHAnsi" w:hAnsiTheme="majorHAnsi" w:cstheme="majorHAnsi"/>
          <w:sz w:val="20"/>
          <w:szCs w:val="20"/>
        </w:rPr>
        <w:fldChar w:fldCharType="end"/>
      </w:r>
      <w:r w:rsidRPr="00D5263F">
        <w:rPr>
          <w:rFonts w:asciiTheme="majorHAnsi" w:hAnsiTheme="majorHAnsi" w:cstheme="majorHAnsi"/>
          <w:sz w:val="20"/>
          <w:szCs w:val="20"/>
        </w:rPr>
        <w:t xml:space="preserve"> </w:t>
      </w:r>
      <w:r w:rsidRPr="00D5263F">
        <w:rPr>
          <w:rFonts w:asciiTheme="majorHAnsi" w:hAnsiTheme="majorHAnsi" w:cstheme="majorHAnsi"/>
          <w:sz w:val="20"/>
          <w:szCs w:val="20"/>
        </w:rPr>
        <w:br/>
      </w:r>
      <w:hyperlink r:id="rId8" w:history="1">
        <w:r w:rsidR="00681076" w:rsidRPr="00D5263F">
          <w:rPr>
            <w:rStyle w:val="Hyperlink"/>
            <w:rFonts w:asciiTheme="majorHAnsi" w:hAnsiTheme="majorHAnsi" w:cstheme="majorHAnsi"/>
            <w:sz w:val="20"/>
            <w:szCs w:val="20"/>
          </w:rPr>
          <w:t>https://teaching.arizona.edu/</w:t>
        </w:r>
      </w:hyperlink>
      <w:r w:rsidR="00681076" w:rsidRPr="00D5263F">
        <w:rPr>
          <w:rFonts w:asciiTheme="majorHAnsi" w:hAnsiTheme="majorHAnsi" w:cstheme="majorHAnsi"/>
          <w:sz w:val="20"/>
          <w:szCs w:val="20"/>
        </w:rPr>
        <w:t xml:space="preserve"> </w:t>
      </w:r>
      <w:r w:rsidRPr="00D5263F">
        <w:rPr>
          <w:rFonts w:asciiTheme="majorHAnsi" w:hAnsiTheme="majorHAnsi" w:cstheme="majorHAnsi"/>
          <w:sz w:val="20"/>
          <w:szCs w:val="20"/>
        </w:rPr>
        <w:tab/>
      </w:r>
      <w:r w:rsidRPr="00D5263F">
        <w:rPr>
          <w:rFonts w:asciiTheme="majorHAnsi" w:hAnsiTheme="majorHAnsi" w:cstheme="majorHAnsi"/>
          <w:sz w:val="20"/>
          <w:szCs w:val="20"/>
        </w:rPr>
        <w:tab/>
      </w:r>
      <w:r w:rsidRPr="00D5263F">
        <w:rPr>
          <w:rFonts w:asciiTheme="majorHAnsi" w:hAnsiTheme="majorHAnsi" w:cstheme="majorHAnsi"/>
          <w:sz w:val="20"/>
          <w:szCs w:val="20"/>
        </w:rPr>
        <w:tab/>
      </w:r>
      <w:r w:rsidRPr="00D5263F">
        <w:rPr>
          <w:rFonts w:asciiTheme="majorHAnsi" w:hAnsiTheme="majorHAnsi" w:cstheme="majorHAnsi"/>
          <w:sz w:val="20"/>
          <w:szCs w:val="20"/>
        </w:rPr>
        <w:tab/>
      </w:r>
      <w:r w:rsidR="00F70C9F">
        <w:rPr>
          <w:rFonts w:asciiTheme="majorHAnsi" w:hAnsiTheme="majorHAnsi" w:cstheme="majorHAnsi"/>
          <w:sz w:val="20"/>
          <w:szCs w:val="20"/>
        </w:rPr>
        <w:fldChar w:fldCharType="begin"/>
      </w:r>
      <w:r w:rsidR="00F70C9F">
        <w:rPr>
          <w:rFonts w:asciiTheme="majorHAnsi" w:hAnsiTheme="majorHAnsi" w:cstheme="majorHAnsi"/>
          <w:sz w:val="20"/>
          <w:szCs w:val="20"/>
        </w:rPr>
        <w:instrText xml:space="preserve"> HYPERLINK "</w:instrText>
      </w:r>
      <w:r w:rsidR="00F70C9F" w:rsidRPr="00F70C9F">
        <w:rPr>
          <w:rFonts w:asciiTheme="majorHAnsi" w:hAnsiTheme="majorHAnsi" w:cstheme="majorHAnsi"/>
          <w:sz w:val="20"/>
          <w:szCs w:val="20"/>
        </w:rPr>
        <w:instrText>https://www.melodybuckner.com/</w:instrText>
      </w:r>
      <w:r w:rsidR="00F70C9F">
        <w:rPr>
          <w:rFonts w:asciiTheme="majorHAnsi" w:hAnsiTheme="majorHAnsi" w:cstheme="majorHAnsi"/>
          <w:sz w:val="20"/>
          <w:szCs w:val="20"/>
        </w:rPr>
        <w:instrText xml:space="preserve">" </w:instrText>
      </w:r>
      <w:r w:rsidR="00F70C9F">
        <w:rPr>
          <w:rFonts w:asciiTheme="majorHAnsi" w:hAnsiTheme="majorHAnsi" w:cstheme="majorHAnsi"/>
          <w:sz w:val="20"/>
          <w:szCs w:val="20"/>
        </w:rPr>
        <w:fldChar w:fldCharType="separate"/>
      </w:r>
      <w:r w:rsidR="00F70C9F" w:rsidRPr="00FD25DD">
        <w:rPr>
          <w:rStyle w:val="Hyperlink"/>
          <w:rFonts w:asciiTheme="majorHAnsi" w:hAnsiTheme="majorHAnsi" w:cstheme="majorHAnsi"/>
          <w:sz w:val="20"/>
          <w:szCs w:val="20"/>
        </w:rPr>
        <w:t>https://www.melodybuckner.com/</w:t>
      </w:r>
      <w:r w:rsidR="00F70C9F">
        <w:rPr>
          <w:rFonts w:asciiTheme="majorHAnsi" w:hAnsiTheme="majorHAnsi" w:cstheme="majorHAnsi"/>
          <w:sz w:val="20"/>
          <w:szCs w:val="20"/>
        </w:rPr>
        <w:fldChar w:fldCharType="end"/>
      </w:r>
    </w:p>
    <w:p w14:paraId="43EEDBCC" w14:textId="01040B53" w:rsidR="00F87AAC" w:rsidRPr="00AC582D" w:rsidRDefault="00F87AAC" w:rsidP="00F87AAC">
      <w:pPr>
        <w:spacing w:line="240" w:lineRule="auto"/>
        <w:rPr>
          <w:rFonts w:asciiTheme="majorHAnsi" w:hAnsiTheme="majorHAnsi" w:cstheme="majorHAnsi"/>
        </w:rPr>
      </w:pPr>
    </w:p>
    <w:p w14:paraId="77F6AD6E" w14:textId="775ABCF8" w:rsidR="00AB49FE" w:rsidRPr="00D93B89" w:rsidRDefault="00154DE5" w:rsidP="00BD1A42">
      <w:pPr>
        <w:pStyle w:val="SectionHeading"/>
        <w:rPr>
          <w:rFonts w:cstheme="majorHAnsi"/>
          <w:sz w:val="20"/>
          <w:szCs w:val="20"/>
        </w:rPr>
      </w:pPr>
      <w:r w:rsidRPr="00154DE5">
        <w:rPr>
          <w:rFonts w:cstheme="majorHAnsi"/>
          <w:sz w:val="24"/>
          <w:szCs w:val="24"/>
          <w:u w:val="single"/>
        </w:rPr>
        <w:t>Career Highlights</w:t>
      </w:r>
      <w:r>
        <w:rPr>
          <w:rFonts w:cstheme="majorHAnsi"/>
          <w:sz w:val="24"/>
          <w:szCs w:val="24"/>
        </w:rPr>
        <w:br/>
      </w:r>
      <w:r w:rsidR="00AB49FE" w:rsidRPr="00D93B89">
        <w:rPr>
          <w:rFonts w:cstheme="majorHAnsi"/>
          <w:b/>
          <w:sz w:val="20"/>
          <w:szCs w:val="20"/>
        </w:rPr>
        <w:t>Associate Vice Provost, Digital Learning and Online Initiatives (July 2019 to current)</w:t>
      </w:r>
    </w:p>
    <w:p w14:paraId="1D9F940B" w14:textId="0B44CBB7" w:rsidR="00AB49FE" w:rsidRPr="00AB49FE" w:rsidRDefault="00AB49FE" w:rsidP="00AB49FE">
      <w:pPr>
        <w:pStyle w:val="ListParagraph"/>
        <w:numPr>
          <w:ilvl w:val="0"/>
          <w:numId w:val="17"/>
        </w:numPr>
        <w:rPr>
          <w:rFonts w:asciiTheme="majorHAnsi" w:hAnsiTheme="majorHAnsi" w:cstheme="majorHAnsi"/>
          <w:bCs/>
          <w:sz w:val="20"/>
          <w:szCs w:val="20"/>
        </w:rPr>
      </w:pPr>
      <w:r w:rsidRPr="00AB49FE">
        <w:rPr>
          <w:rFonts w:asciiTheme="majorHAnsi" w:hAnsiTheme="majorHAnsi" w:cstheme="majorHAnsi"/>
          <w:bCs/>
          <w:sz w:val="20"/>
          <w:szCs w:val="20"/>
        </w:rPr>
        <w:t>Articulate the value of digital education and proposing ways to create and sustain robust digital learning.</w:t>
      </w:r>
    </w:p>
    <w:p w14:paraId="0DFF3CA5" w14:textId="4269A0F9" w:rsidR="00AB49FE" w:rsidRPr="00AB49FE" w:rsidRDefault="00AB49FE" w:rsidP="00AB49FE">
      <w:pPr>
        <w:pStyle w:val="ListParagraph"/>
        <w:numPr>
          <w:ilvl w:val="0"/>
          <w:numId w:val="17"/>
        </w:numPr>
        <w:rPr>
          <w:rFonts w:asciiTheme="majorHAnsi" w:hAnsiTheme="majorHAnsi" w:cstheme="majorHAnsi"/>
          <w:bCs/>
          <w:sz w:val="20"/>
          <w:szCs w:val="20"/>
        </w:rPr>
      </w:pPr>
      <w:r w:rsidRPr="00AB49FE">
        <w:rPr>
          <w:rFonts w:asciiTheme="majorHAnsi" w:hAnsiTheme="majorHAnsi" w:cstheme="majorHAnsi"/>
          <w:bCs/>
          <w:sz w:val="20"/>
          <w:szCs w:val="20"/>
        </w:rPr>
        <w:t>Assist in defining institution strategies for online education in alignment with the University's mission.</w:t>
      </w:r>
    </w:p>
    <w:p w14:paraId="13C646D5" w14:textId="69514CB1" w:rsidR="00AB49FE" w:rsidRPr="00AB49FE" w:rsidRDefault="00AB49FE" w:rsidP="00AB49FE">
      <w:pPr>
        <w:pStyle w:val="ListParagraph"/>
        <w:numPr>
          <w:ilvl w:val="0"/>
          <w:numId w:val="17"/>
        </w:numPr>
        <w:rPr>
          <w:rFonts w:asciiTheme="majorHAnsi" w:hAnsiTheme="majorHAnsi" w:cstheme="majorHAnsi"/>
          <w:bCs/>
          <w:sz w:val="20"/>
          <w:szCs w:val="20"/>
        </w:rPr>
      </w:pPr>
      <w:r w:rsidRPr="00AB49FE">
        <w:rPr>
          <w:rFonts w:asciiTheme="majorHAnsi" w:hAnsiTheme="majorHAnsi" w:cstheme="majorHAnsi"/>
          <w:bCs/>
          <w:sz w:val="20"/>
          <w:szCs w:val="20"/>
        </w:rPr>
        <w:t>Collaborate with university leaders, faculty, and academic staff in the development of new digital programs</w:t>
      </w:r>
    </w:p>
    <w:p w14:paraId="38981865" w14:textId="02351957" w:rsidR="00AB49FE" w:rsidRPr="00AB49FE" w:rsidRDefault="00AB49FE" w:rsidP="00AB49FE">
      <w:pPr>
        <w:pStyle w:val="ListParagraph"/>
        <w:numPr>
          <w:ilvl w:val="0"/>
          <w:numId w:val="17"/>
        </w:numPr>
        <w:rPr>
          <w:rFonts w:asciiTheme="majorHAnsi" w:hAnsiTheme="majorHAnsi" w:cstheme="majorHAnsi"/>
          <w:bCs/>
          <w:sz w:val="20"/>
          <w:szCs w:val="20"/>
        </w:rPr>
      </w:pPr>
      <w:r w:rsidRPr="00AB49FE">
        <w:rPr>
          <w:rFonts w:asciiTheme="majorHAnsi" w:hAnsiTheme="majorHAnsi" w:cstheme="majorHAnsi"/>
          <w:bCs/>
          <w:sz w:val="20"/>
          <w:szCs w:val="20"/>
        </w:rPr>
        <w:t>Manage new program development by directing an instructional design team providing expertise and consultation in digital course design, management, instructional and assessment strategies</w:t>
      </w:r>
      <w:r>
        <w:rPr>
          <w:rFonts w:asciiTheme="majorHAnsi" w:hAnsiTheme="majorHAnsi" w:cstheme="majorHAnsi"/>
          <w:bCs/>
          <w:sz w:val="20"/>
          <w:szCs w:val="20"/>
        </w:rPr>
        <w:t>,</w:t>
      </w:r>
      <w:r w:rsidRPr="00AB49FE">
        <w:rPr>
          <w:rFonts w:asciiTheme="majorHAnsi" w:hAnsiTheme="majorHAnsi" w:cstheme="majorHAnsi"/>
          <w:bCs/>
          <w:sz w:val="20"/>
          <w:szCs w:val="20"/>
        </w:rPr>
        <w:t xml:space="preserve"> and implementations.</w:t>
      </w:r>
    </w:p>
    <w:p w14:paraId="3DECAB51" w14:textId="2BBF0B28" w:rsidR="00AB49FE" w:rsidRPr="00AB49FE" w:rsidRDefault="00AB49FE" w:rsidP="00AB49FE">
      <w:pPr>
        <w:pStyle w:val="ListParagraph"/>
        <w:numPr>
          <w:ilvl w:val="0"/>
          <w:numId w:val="17"/>
        </w:numPr>
        <w:rPr>
          <w:rFonts w:asciiTheme="majorHAnsi" w:hAnsiTheme="majorHAnsi" w:cstheme="majorHAnsi"/>
          <w:bCs/>
          <w:sz w:val="20"/>
          <w:szCs w:val="20"/>
        </w:rPr>
      </w:pPr>
      <w:r w:rsidRPr="00AB49FE">
        <w:rPr>
          <w:rFonts w:asciiTheme="majorHAnsi" w:hAnsiTheme="majorHAnsi" w:cstheme="majorHAnsi"/>
          <w:bCs/>
          <w:sz w:val="20"/>
          <w:szCs w:val="20"/>
        </w:rPr>
        <w:t>Work in collaboration with other units on campus to develop professional development and support for faculty teaching in online environment.</w:t>
      </w:r>
    </w:p>
    <w:p w14:paraId="3B7506FC" w14:textId="10815ED1" w:rsidR="00AB49FE" w:rsidRPr="00AB49FE" w:rsidRDefault="00AB49FE" w:rsidP="00AB49FE">
      <w:pPr>
        <w:pStyle w:val="ListParagraph"/>
        <w:numPr>
          <w:ilvl w:val="0"/>
          <w:numId w:val="17"/>
        </w:numPr>
        <w:rPr>
          <w:rFonts w:asciiTheme="majorHAnsi" w:hAnsiTheme="majorHAnsi" w:cstheme="majorHAnsi"/>
          <w:bCs/>
          <w:sz w:val="20"/>
          <w:szCs w:val="20"/>
        </w:rPr>
      </w:pPr>
      <w:r w:rsidRPr="00AB49FE">
        <w:rPr>
          <w:rFonts w:asciiTheme="majorHAnsi" w:hAnsiTheme="majorHAnsi" w:cstheme="majorHAnsi"/>
          <w:bCs/>
          <w:sz w:val="20"/>
          <w:szCs w:val="20"/>
        </w:rPr>
        <w:t>Develop, promote and internal collaborative and knowledge sharing events around digital education and innovation topics especially among instructional designers.</w:t>
      </w:r>
    </w:p>
    <w:p w14:paraId="543FDE6D" w14:textId="51008449" w:rsidR="00AB49FE" w:rsidRPr="00AB49FE" w:rsidRDefault="00AB49FE" w:rsidP="00AB49FE">
      <w:pPr>
        <w:pStyle w:val="ListParagraph"/>
        <w:numPr>
          <w:ilvl w:val="0"/>
          <w:numId w:val="17"/>
        </w:numPr>
        <w:rPr>
          <w:rFonts w:asciiTheme="majorHAnsi" w:hAnsiTheme="majorHAnsi" w:cstheme="majorHAnsi"/>
          <w:bCs/>
          <w:sz w:val="20"/>
          <w:szCs w:val="20"/>
        </w:rPr>
      </w:pPr>
      <w:r w:rsidRPr="00AB49FE">
        <w:rPr>
          <w:rFonts w:asciiTheme="majorHAnsi" w:hAnsiTheme="majorHAnsi" w:cstheme="majorHAnsi"/>
          <w:bCs/>
          <w:sz w:val="20"/>
          <w:szCs w:val="20"/>
        </w:rPr>
        <w:t>Conduct research projects and provide program support to colleges and departments across campus.</w:t>
      </w:r>
    </w:p>
    <w:p w14:paraId="0BC90B03" w14:textId="720C7BCA" w:rsidR="00AB49FE" w:rsidRPr="00AB49FE" w:rsidRDefault="00AB49FE" w:rsidP="00AB49FE">
      <w:pPr>
        <w:pStyle w:val="ListParagraph"/>
        <w:numPr>
          <w:ilvl w:val="0"/>
          <w:numId w:val="17"/>
        </w:numPr>
        <w:rPr>
          <w:rFonts w:asciiTheme="majorHAnsi" w:hAnsiTheme="majorHAnsi" w:cstheme="majorHAnsi"/>
          <w:bCs/>
          <w:sz w:val="20"/>
          <w:szCs w:val="20"/>
        </w:rPr>
      </w:pPr>
      <w:r w:rsidRPr="00AB49FE">
        <w:rPr>
          <w:rFonts w:asciiTheme="majorHAnsi" w:hAnsiTheme="majorHAnsi" w:cstheme="majorHAnsi"/>
          <w:bCs/>
          <w:sz w:val="20"/>
          <w:szCs w:val="20"/>
        </w:rPr>
        <w:t>Manage a portfolio of new digital programs in various stages of development.</w:t>
      </w:r>
    </w:p>
    <w:p w14:paraId="3AB83381" w14:textId="6B50ABDC" w:rsidR="00AB49FE" w:rsidRPr="00AB49FE" w:rsidRDefault="00AB49FE" w:rsidP="00AB49FE">
      <w:pPr>
        <w:pStyle w:val="ListParagraph"/>
        <w:numPr>
          <w:ilvl w:val="0"/>
          <w:numId w:val="17"/>
        </w:numPr>
        <w:rPr>
          <w:rFonts w:asciiTheme="majorHAnsi" w:hAnsiTheme="majorHAnsi" w:cstheme="majorHAnsi"/>
          <w:bCs/>
          <w:sz w:val="20"/>
          <w:szCs w:val="20"/>
        </w:rPr>
      </w:pPr>
      <w:r w:rsidRPr="00AB49FE">
        <w:rPr>
          <w:rFonts w:asciiTheme="majorHAnsi" w:hAnsiTheme="majorHAnsi" w:cstheme="majorHAnsi"/>
          <w:bCs/>
          <w:sz w:val="20"/>
          <w:szCs w:val="20"/>
        </w:rPr>
        <w:t>Conducts research and analysis on digital learning trends to share with University Community.</w:t>
      </w:r>
    </w:p>
    <w:p w14:paraId="50EEEF58" w14:textId="4A19C112" w:rsidR="00AB49FE" w:rsidRDefault="00AB49FE" w:rsidP="00AB49FE">
      <w:pPr>
        <w:pStyle w:val="ListParagraph"/>
        <w:numPr>
          <w:ilvl w:val="0"/>
          <w:numId w:val="17"/>
        </w:numPr>
        <w:rPr>
          <w:rFonts w:asciiTheme="majorHAnsi" w:hAnsiTheme="majorHAnsi" w:cstheme="majorHAnsi"/>
          <w:bCs/>
          <w:sz w:val="20"/>
          <w:szCs w:val="20"/>
        </w:rPr>
      </w:pPr>
      <w:r w:rsidRPr="00AB49FE">
        <w:rPr>
          <w:rFonts w:asciiTheme="majorHAnsi" w:hAnsiTheme="majorHAnsi" w:cstheme="majorHAnsi"/>
          <w:bCs/>
          <w:sz w:val="20"/>
          <w:szCs w:val="20"/>
        </w:rPr>
        <w:t>Assist in managing relationships with external partners, associations, and vendors.</w:t>
      </w:r>
    </w:p>
    <w:p w14:paraId="5910BEA9" w14:textId="1E3C7D31" w:rsidR="00AB49FE" w:rsidRPr="00AB49FE" w:rsidRDefault="00AB49FE" w:rsidP="00AB49FE">
      <w:pPr>
        <w:pStyle w:val="ListParagraph"/>
        <w:numPr>
          <w:ilvl w:val="0"/>
          <w:numId w:val="17"/>
        </w:numPr>
        <w:rPr>
          <w:rFonts w:asciiTheme="majorHAnsi" w:hAnsiTheme="majorHAnsi" w:cstheme="majorHAnsi"/>
          <w:bCs/>
          <w:sz w:val="20"/>
          <w:szCs w:val="20"/>
        </w:rPr>
      </w:pPr>
      <w:r>
        <w:rPr>
          <w:rFonts w:asciiTheme="majorHAnsi" w:hAnsiTheme="majorHAnsi" w:cstheme="majorHAnsi"/>
          <w:bCs/>
          <w:sz w:val="20"/>
          <w:szCs w:val="20"/>
        </w:rPr>
        <w:t>Negotiate the merger of Office of Digital Learning and Office of Instruction and Assessment into a new Teaching and Learning Center.</w:t>
      </w:r>
    </w:p>
    <w:p w14:paraId="3A84F04B" w14:textId="4EFB4213" w:rsidR="00336FA2" w:rsidRPr="00BD1A42" w:rsidRDefault="00336FA2" w:rsidP="00BD1A42">
      <w:pPr>
        <w:pStyle w:val="SectionHeading"/>
        <w:rPr>
          <w:b/>
          <w:bCs w:val="0"/>
          <w:sz w:val="20"/>
          <w:szCs w:val="20"/>
        </w:rPr>
      </w:pPr>
      <w:r w:rsidRPr="00BD1A42">
        <w:rPr>
          <w:b/>
          <w:bCs w:val="0"/>
          <w:sz w:val="20"/>
          <w:szCs w:val="20"/>
        </w:rPr>
        <w:t>Assistant Professor of Practice, College of Education (Fall 2019 – current)</w:t>
      </w:r>
    </w:p>
    <w:p w14:paraId="1822BFA0" w14:textId="37E22F6E" w:rsidR="00681076" w:rsidRPr="00043891" w:rsidRDefault="004B0FB6" w:rsidP="00043891">
      <w:pPr>
        <w:pStyle w:val="ListParagraph"/>
        <w:numPr>
          <w:ilvl w:val="0"/>
          <w:numId w:val="22"/>
        </w:numPr>
        <w:rPr>
          <w:rFonts w:asciiTheme="majorHAnsi" w:hAnsiTheme="majorHAnsi" w:cstheme="majorHAnsi"/>
          <w:b/>
          <w:sz w:val="20"/>
          <w:szCs w:val="20"/>
        </w:rPr>
      </w:pPr>
      <w:r w:rsidRPr="00043891">
        <w:rPr>
          <w:rFonts w:asciiTheme="majorHAnsi" w:hAnsiTheme="majorHAnsi" w:cstheme="majorHAnsi"/>
          <w:bCs/>
          <w:sz w:val="20"/>
          <w:szCs w:val="20"/>
        </w:rPr>
        <w:t>Courses</w:t>
      </w:r>
      <w:r w:rsidR="00043891" w:rsidRPr="00043891">
        <w:rPr>
          <w:rFonts w:asciiTheme="majorHAnsi" w:hAnsiTheme="majorHAnsi" w:cstheme="majorHAnsi"/>
          <w:bCs/>
          <w:sz w:val="20"/>
          <w:szCs w:val="20"/>
        </w:rPr>
        <w:t xml:space="preserve"> Taught (2014 – 2021)</w:t>
      </w:r>
    </w:p>
    <w:p w14:paraId="740A2EF2" w14:textId="5ADFAEEF" w:rsidR="004B0FB6" w:rsidRPr="00043891" w:rsidRDefault="004B0FB6" w:rsidP="00043891">
      <w:pPr>
        <w:pStyle w:val="ListParagraph"/>
        <w:numPr>
          <w:ilvl w:val="1"/>
          <w:numId w:val="22"/>
        </w:numPr>
        <w:rPr>
          <w:rFonts w:asciiTheme="majorHAnsi" w:hAnsiTheme="majorHAnsi" w:cstheme="majorHAnsi"/>
          <w:b/>
          <w:sz w:val="20"/>
          <w:szCs w:val="20"/>
        </w:rPr>
      </w:pPr>
      <w:r w:rsidRPr="00043891">
        <w:rPr>
          <w:rFonts w:asciiTheme="majorHAnsi" w:hAnsiTheme="majorHAnsi" w:cstheme="majorHAnsi"/>
          <w:bCs/>
          <w:sz w:val="20"/>
          <w:szCs w:val="20"/>
        </w:rPr>
        <w:t>TLS 412 – Multicultural Education</w:t>
      </w:r>
    </w:p>
    <w:p w14:paraId="5246F9B1" w14:textId="142A7B96" w:rsidR="004B0FB6" w:rsidRPr="00043891" w:rsidRDefault="004B0FB6" w:rsidP="00043891">
      <w:pPr>
        <w:pStyle w:val="ListParagraph"/>
        <w:numPr>
          <w:ilvl w:val="1"/>
          <w:numId w:val="22"/>
        </w:numPr>
        <w:rPr>
          <w:rFonts w:asciiTheme="majorHAnsi" w:hAnsiTheme="majorHAnsi" w:cstheme="majorHAnsi"/>
          <w:b/>
          <w:sz w:val="20"/>
          <w:szCs w:val="20"/>
        </w:rPr>
      </w:pPr>
      <w:r w:rsidRPr="00043891">
        <w:rPr>
          <w:rFonts w:asciiTheme="majorHAnsi" w:hAnsiTheme="majorHAnsi" w:cstheme="majorHAnsi"/>
          <w:bCs/>
          <w:sz w:val="20"/>
          <w:szCs w:val="20"/>
        </w:rPr>
        <w:t>SBS 350 – Introduction to Adobe Creative Cloud</w:t>
      </w:r>
    </w:p>
    <w:p w14:paraId="5108003C" w14:textId="77777777" w:rsidR="004B0FB6" w:rsidRPr="00043891" w:rsidRDefault="004B0FB6" w:rsidP="00043891">
      <w:pPr>
        <w:pStyle w:val="ListParagraph"/>
        <w:numPr>
          <w:ilvl w:val="1"/>
          <w:numId w:val="22"/>
        </w:numPr>
        <w:rPr>
          <w:rFonts w:asciiTheme="majorHAnsi" w:hAnsiTheme="majorHAnsi" w:cstheme="majorHAnsi"/>
          <w:b/>
          <w:sz w:val="20"/>
          <w:szCs w:val="20"/>
        </w:rPr>
      </w:pPr>
      <w:r w:rsidRPr="00043891">
        <w:rPr>
          <w:rFonts w:asciiTheme="majorHAnsi" w:hAnsiTheme="majorHAnsi" w:cstheme="majorHAnsi"/>
          <w:bCs/>
          <w:sz w:val="20"/>
          <w:szCs w:val="20"/>
        </w:rPr>
        <w:t>TLS 318 – Teaching and Learning with New Technologies</w:t>
      </w:r>
    </w:p>
    <w:p w14:paraId="707AC20F" w14:textId="20354F04" w:rsidR="004B0FB6" w:rsidRPr="00043891" w:rsidRDefault="004B0FB6" w:rsidP="00043891">
      <w:pPr>
        <w:pStyle w:val="ListParagraph"/>
        <w:numPr>
          <w:ilvl w:val="0"/>
          <w:numId w:val="22"/>
        </w:numPr>
        <w:rPr>
          <w:rFonts w:asciiTheme="majorHAnsi" w:hAnsiTheme="majorHAnsi" w:cstheme="majorHAnsi"/>
          <w:b/>
          <w:sz w:val="20"/>
          <w:szCs w:val="20"/>
        </w:rPr>
      </w:pPr>
      <w:r w:rsidRPr="00043891">
        <w:rPr>
          <w:rFonts w:asciiTheme="majorHAnsi" w:hAnsiTheme="majorHAnsi" w:cstheme="majorHAnsi"/>
          <w:bCs/>
          <w:sz w:val="20"/>
          <w:szCs w:val="20"/>
        </w:rPr>
        <w:t>Proposed Program</w:t>
      </w:r>
      <w:r w:rsidR="00043891" w:rsidRPr="00043891">
        <w:rPr>
          <w:rFonts w:asciiTheme="majorHAnsi" w:hAnsiTheme="majorHAnsi" w:cstheme="majorHAnsi"/>
          <w:bCs/>
          <w:sz w:val="20"/>
          <w:szCs w:val="20"/>
        </w:rPr>
        <w:t xml:space="preserve"> (2022)</w:t>
      </w:r>
    </w:p>
    <w:p w14:paraId="4A03EF86" w14:textId="77777777" w:rsidR="00043891" w:rsidRPr="00043891" w:rsidRDefault="004B0FB6" w:rsidP="00043891">
      <w:pPr>
        <w:pStyle w:val="ListParagraph"/>
        <w:numPr>
          <w:ilvl w:val="1"/>
          <w:numId w:val="22"/>
        </w:numPr>
        <w:rPr>
          <w:rFonts w:asciiTheme="majorHAnsi" w:hAnsiTheme="majorHAnsi" w:cstheme="majorHAnsi"/>
          <w:b/>
          <w:sz w:val="20"/>
          <w:szCs w:val="20"/>
        </w:rPr>
      </w:pPr>
      <w:r w:rsidRPr="00043891">
        <w:rPr>
          <w:rFonts w:asciiTheme="majorHAnsi" w:hAnsiTheme="majorHAnsi" w:cstheme="majorHAnsi"/>
          <w:bCs/>
          <w:sz w:val="20"/>
          <w:szCs w:val="20"/>
        </w:rPr>
        <w:t>Teaching Online by Design</w:t>
      </w:r>
    </w:p>
    <w:p w14:paraId="441F78A7" w14:textId="77777777" w:rsidR="00043891" w:rsidRPr="00043891" w:rsidRDefault="004B0FB6" w:rsidP="00043891">
      <w:pPr>
        <w:pStyle w:val="ListParagraph"/>
        <w:numPr>
          <w:ilvl w:val="1"/>
          <w:numId w:val="22"/>
        </w:numPr>
        <w:rPr>
          <w:rFonts w:asciiTheme="majorHAnsi" w:hAnsiTheme="majorHAnsi" w:cstheme="majorHAnsi"/>
          <w:b/>
          <w:sz w:val="20"/>
          <w:szCs w:val="20"/>
        </w:rPr>
      </w:pPr>
      <w:r w:rsidRPr="00043891">
        <w:rPr>
          <w:rFonts w:asciiTheme="majorHAnsi" w:hAnsiTheme="majorHAnsi" w:cstheme="majorHAnsi"/>
          <w:color w:val="000000"/>
          <w:sz w:val="20"/>
          <w:szCs w:val="20"/>
        </w:rPr>
        <w:t>TLS 253 - Teaching Online by Design (3)</w:t>
      </w:r>
    </w:p>
    <w:p w14:paraId="164686B2" w14:textId="77777777" w:rsidR="00043891" w:rsidRPr="00043891" w:rsidRDefault="004B0FB6" w:rsidP="00043891">
      <w:pPr>
        <w:pStyle w:val="ListParagraph"/>
        <w:numPr>
          <w:ilvl w:val="1"/>
          <w:numId w:val="22"/>
        </w:numPr>
        <w:rPr>
          <w:rFonts w:asciiTheme="majorHAnsi" w:hAnsiTheme="majorHAnsi" w:cstheme="majorHAnsi"/>
          <w:b/>
          <w:sz w:val="20"/>
          <w:szCs w:val="20"/>
        </w:rPr>
      </w:pPr>
      <w:r w:rsidRPr="00043891">
        <w:rPr>
          <w:rFonts w:asciiTheme="majorHAnsi" w:hAnsiTheme="majorHAnsi" w:cstheme="majorHAnsi"/>
          <w:color w:val="000000"/>
          <w:sz w:val="20"/>
          <w:szCs w:val="20"/>
        </w:rPr>
        <w:t>TLS 454 - Instructional Design: K-12 to Higher Education to Industry (3)</w:t>
      </w:r>
    </w:p>
    <w:p w14:paraId="74D6CEDA" w14:textId="77777777" w:rsidR="00043891" w:rsidRPr="00043891" w:rsidRDefault="004B0FB6" w:rsidP="00043891">
      <w:pPr>
        <w:pStyle w:val="ListParagraph"/>
        <w:numPr>
          <w:ilvl w:val="1"/>
          <w:numId w:val="22"/>
        </w:numPr>
        <w:rPr>
          <w:rFonts w:asciiTheme="majorHAnsi" w:hAnsiTheme="majorHAnsi" w:cstheme="majorHAnsi"/>
          <w:b/>
          <w:sz w:val="20"/>
          <w:szCs w:val="20"/>
        </w:rPr>
      </w:pPr>
      <w:r w:rsidRPr="00043891">
        <w:rPr>
          <w:rFonts w:asciiTheme="majorHAnsi" w:hAnsiTheme="majorHAnsi" w:cstheme="majorHAnsi"/>
          <w:color w:val="000000"/>
          <w:sz w:val="20"/>
          <w:szCs w:val="20"/>
        </w:rPr>
        <w:t>TLS 455- Universal Design for Learning (UDL) meets User Experience (UX) (3)</w:t>
      </w:r>
    </w:p>
    <w:p w14:paraId="04410BB7" w14:textId="6FCA6A78" w:rsidR="00043891" w:rsidRPr="00043891" w:rsidRDefault="004B0FB6" w:rsidP="00043891">
      <w:pPr>
        <w:pStyle w:val="ListParagraph"/>
        <w:numPr>
          <w:ilvl w:val="1"/>
          <w:numId w:val="22"/>
        </w:numPr>
        <w:rPr>
          <w:rFonts w:asciiTheme="majorHAnsi" w:hAnsiTheme="majorHAnsi" w:cstheme="majorHAnsi"/>
          <w:color w:val="000000"/>
          <w:sz w:val="20"/>
          <w:szCs w:val="20"/>
        </w:rPr>
      </w:pPr>
      <w:r w:rsidRPr="00043891">
        <w:rPr>
          <w:rFonts w:asciiTheme="majorHAnsi" w:hAnsiTheme="majorHAnsi" w:cstheme="majorHAnsi"/>
          <w:color w:val="000000"/>
          <w:sz w:val="20"/>
          <w:szCs w:val="20"/>
        </w:rPr>
        <w:t>TLS 456 - Student Engagement in Online Learning Environments (3)</w:t>
      </w:r>
    </w:p>
    <w:p w14:paraId="43635F60" w14:textId="31ED1141" w:rsidR="00043891" w:rsidRPr="00043891" w:rsidRDefault="00043891" w:rsidP="00043891">
      <w:pPr>
        <w:pStyle w:val="ListParagraph"/>
        <w:numPr>
          <w:ilvl w:val="0"/>
          <w:numId w:val="22"/>
        </w:numPr>
        <w:rPr>
          <w:rFonts w:asciiTheme="majorHAnsi" w:hAnsiTheme="majorHAnsi" w:cstheme="majorHAnsi"/>
          <w:b/>
          <w:sz w:val="20"/>
          <w:szCs w:val="20"/>
        </w:rPr>
      </w:pPr>
      <w:r w:rsidRPr="00043891">
        <w:rPr>
          <w:rFonts w:asciiTheme="majorHAnsi" w:hAnsiTheme="majorHAnsi" w:cstheme="majorHAnsi"/>
          <w:color w:val="000000"/>
          <w:sz w:val="20"/>
          <w:szCs w:val="20"/>
        </w:rPr>
        <w:t>Served on Committee for Global Educational Minor (2019)</w:t>
      </w:r>
    </w:p>
    <w:p w14:paraId="6EBBCA5E" w14:textId="3417561C" w:rsidR="00043891" w:rsidRPr="00043891" w:rsidRDefault="00043891" w:rsidP="00043891">
      <w:pPr>
        <w:pStyle w:val="ListParagraph"/>
        <w:numPr>
          <w:ilvl w:val="0"/>
          <w:numId w:val="22"/>
        </w:numPr>
        <w:rPr>
          <w:rFonts w:asciiTheme="majorHAnsi" w:hAnsiTheme="majorHAnsi" w:cstheme="majorHAnsi"/>
          <w:b/>
          <w:sz w:val="20"/>
          <w:szCs w:val="20"/>
        </w:rPr>
      </w:pPr>
      <w:r>
        <w:rPr>
          <w:rFonts w:asciiTheme="majorHAnsi" w:hAnsiTheme="majorHAnsi" w:cstheme="majorHAnsi"/>
          <w:color w:val="000000"/>
          <w:sz w:val="20"/>
          <w:szCs w:val="20"/>
        </w:rPr>
        <w:t>Served on A</w:t>
      </w:r>
      <w:r w:rsidR="00D5263F">
        <w:rPr>
          <w:rFonts w:asciiTheme="majorHAnsi" w:hAnsiTheme="majorHAnsi" w:cstheme="majorHAnsi"/>
          <w:color w:val="000000"/>
          <w:sz w:val="20"/>
          <w:szCs w:val="20"/>
        </w:rPr>
        <w:t>cademic Program Review (2016)</w:t>
      </w:r>
    </w:p>
    <w:p w14:paraId="3F592EFB" w14:textId="77777777" w:rsidR="00D5263F" w:rsidRDefault="00D5263F" w:rsidP="003028F2">
      <w:pPr>
        <w:rPr>
          <w:rFonts w:asciiTheme="majorHAnsi" w:hAnsiTheme="majorHAnsi" w:cstheme="majorHAnsi"/>
          <w:b/>
          <w:sz w:val="20"/>
          <w:szCs w:val="20"/>
        </w:rPr>
      </w:pPr>
    </w:p>
    <w:p w14:paraId="7BD4BD3F" w14:textId="11AEABA1" w:rsidR="00F70C9F" w:rsidRPr="00F70C9F" w:rsidRDefault="00C21E05" w:rsidP="00F70C9F">
      <w:pPr>
        <w:pStyle w:val="SectionHeading"/>
        <w:rPr>
          <w:b/>
          <w:bCs w:val="0"/>
          <w:sz w:val="20"/>
          <w:szCs w:val="20"/>
        </w:rPr>
      </w:pPr>
      <w:r w:rsidRPr="00BD1A42">
        <w:rPr>
          <w:b/>
          <w:bCs w:val="0"/>
          <w:sz w:val="20"/>
          <w:szCs w:val="20"/>
        </w:rPr>
        <w:lastRenderedPageBreak/>
        <w:t>UA South</w:t>
      </w:r>
      <w:r w:rsidR="004522AD" w:rsidRPr="00BD1A42">
        <w:rPr>
          <w:b/>
          <w:bCs w:val="0"/>
          <w:sz w:val="20"/>
          <w:szCs w:val="20"/>
        </w:rPr>
        <w:t>, Dean</w:t>
      </w:r>
      <w:r w:rsidR="00BE6D09" w:rsidRPr="00BD1A42">
        <w:rPr>
          <w:b/>
          <w:bCs w:val="0"/>
          <w:sz w:val="20"/>
          <w:szCs w:val="20"/>
        </w:rPr>
        <w:t xml:space="preserve"> (Fall 2016 – S</w:t>
      </w:r>
      <w:r w:rsidR="00AB49FE" w:rsidRPr="00BD1A42">
        <w:rPr>
          <w:b/>
          <w:bCs w:val="0"/>
          <w:sz w:val="20"/>
          <w:szCs w:val="20"/>
        </w:rPr>
        <w:t>ummer</w:t>
      </w:r>
      <w:r w:rsidR="00BE6D09" w:rsidRPr="00BD1A42">
        <w:rPr>
          <w:b/>
          <w:bCs w:val="0"/>
          <w:sz w:val="20"/>
          <w:szCs w:val="20"/>
        </w:rPr>
        <w:t xml:space="preserve"> 2019)</w:t>
      </w:r>
      <w:r w:rsidR="00F70C9F">
        <w:rPr>
          <w:b/>
          <w:bCs w:val="0"/>
          <w:sz w:val="20"/>
          <w:szCs w:val="20"/>
        </w:rPr>
        <w:br/>
      </w:r>
    </w:p>
    <w:tbl>
      <w:tblPr>
        <w:tblStyle w:val="TableGrid"/>
        <w:tblW w:w="0" w:type="auto"/>
        <w:tblInd w:w="355" w:type="dxa"/>
        <w:tblLook w:val="04A0" w:firstRow="1" w:lastRow="0" w:firstColumn="1" w:lastColumn="0" w:noHBand="0" w:noVBand="1"/>
      </w:tblPr>
      <w:tblGrid>
        <w:gridCol w:w="3060"/>
        <w:gridCol w:w="1530"/>
        <w:gridCol w:w="1890"/>
        <w:gridCol w:w="1840"/>
      </w:tblGrid>
      <w:tr w:rsidR="00E9669B" w:rsidRPr="00AC582D" w14:paraId="352B5216" w14:textId="115DC339" w:rsidTr="00B8589F">
        <w:tc>
          <w:tcPr>
            <w:tcW w:w="3060" w:type="dxa"/>
            <w:shd w:val="clear" w:color="auto" w:fill="DEEAF6" w:themeFill="accent1" w:themeFillTint="33"/>
          </w:tcPr>
          <w:p w14:paraId="62AA81AF" w14:textId="0B1A3AF5" w:rsidR="00E9669B" w:rsidRPr="00AC582D" w:rsidRDefault="00E9669B" w:rsidP="00B86AE0">
            <w:pPr>
              <w:rPr>
                <w:rFonts w:asciiTheme="majorHAnsi" w:hAnsiTheme="majorHAnsi" w:cstheme="majorHAnsi"/>
              </w:rPr>
            </w:pPr>
            <w:r w:rsidRPr="00AC582D">
              <w:rPr>
                <w:rFonts w:asciiTheme="majorHAnsi" w:hAnsiTheme="majorHAnsi" w:cstheme="majorHAnsi"/>
              </w:rPr>
              <w:t>Growth Metrics</w:t>
            </w:r>
          </w:p>
        </w:tc>
        <w:tc>
          <w:tcPr>
            <w:tcW w:w="1530" w:type="dxa"/>
            <w:shd w:val="clear" w:color="auto" w:fill="DEEAF6" w:themeFill="accent1" w:themeFillTint="33"/>
          </w:tcPr>
          <w:p w14:paraId="423DF489" w14:textId="0485A941" w:rsidR="00E9669B" w:rsidRPr="00AC582D" w:rsidRDefault="00E9669B" w:rsidP="00B86AE0">
            <w:pPr>
              <w:rPr>
                <w:rFonts w:asciiTheme="majorHAnsi" w:hAnsiTheme="majorHAnsi" w:cstheme="majorHAnsi"/>
              </w:rPr>
            </w:pPr>
            <w:r w:rsidRPr="00AC582D">
              <w:rPr>
                <w:rFonts w:asciiTheme="majorHAnsi" w:hAnsiTheme="majorHAnsi" w:cstheme="majorHAnsi"/>
              </w:rPr>
              <w:t>Spring 2017</w:t>
            </w:r>
          </w:p>
        </w:tc>
        <w:tc>
          <w:tcPr>
            <w:tcW w:w="1890" w:type="dxa"/>
            <w:shd w:val="clear" w:color="auto" w:fill="DEEAF6" w:themeFill="accent1" w:themeFillTint="33"/>
          </w:tcPr>
          <w:p w14:paraId="5DDAFD11" w14:textId="4F46E6AF" w:rsidR="00E9669B" w:rsidRPr="00AC582D" w:rsidRDefault="00E9669B" w:rsidP="00B86AE0">
            <w:pPr>
              <w:rPr>
                <w:rFonts w:asciiTheme="majorHAnsi" w:hAnsiTheme="majorHAnsi" w:cstheme="majorHAnsi"/>
              </w:rPr>
            </w:pPr>
            <w:r w:rsidRPr="00AC582D">
              <w:rPr>
                <w:rFonts w:asciiTheme="majorHAnsi" w:hAnsiTheme="majorHAnsi" w:cstheme="majorHAnsi"/>
              </w:rPr>
              <w:t>Spring 2018</w:t>
            </w:r>
          </w:p>
        </w:tc>
        <w:tc>
          <w:tcPr>
            <w:tcW w:w="1840" w:type="dxa"/>
            <w:shd w:val="clear" w:color="auto" w:fill="DEEAF6" w:themeFill="accent1" w:themeFillTint="33"/>
          </w:tcPr>
          <w:p w14:paraId="05FF842E" w14:textId="37F79805" w:rsidR="00E9669B" w:rsidRPr="00AC582D" w:rsidRDefault="00E9669B" w:rsidP="00B86AE0">
            <w:pPr>
              <w:rPr>
                <w:rFonts w:asciiTheme="majorHAnsi" w:hAnsiTheme="majorHAnsi" w:cstheme="majorHAnsi"/>
              </w:rPr>
            </w:pPr>
            <w:r w:rsidRPr="00AC582D">
              <w:rPr>
                <w:rFonts w:asciiTheme="majorHAnsi" w:hAnsiTheme="majorHAnsi" w:cstheme="majorHAnsi"/>
              </w:rPr>
              <w:t>Spring 2019</w:t>
            </w:r>
          </w:p>
        </w:tc>
      </w:tr>
      <w:tr w:rsidR="00E9669B" w:rsidRPr="00AC582D" w14:paraId="47BCEB18" w14:textId="71AE5C94" w:rsidTr="00B8589F">
        <w:trPr>
          <w:trHeight w:val="1052"/>
        </w:trPr>
        <w:tc>
          <w:tcPr>
            <w:tcW w:w="3060" w:type="dxa"/>
          </w:tcPr>
          <w:p w14:paraId="59F8F8D2" w14:textId="07CE3DCE" w:rsidR="00E9669B" w:rsidRPr="00AC582D" w:rsidRDefault="00E9669B" w:rsidP="00BE6D09">
            <w:pPr>
              <w:rPr>
                <w:rFonts w:asciiTheme="majorHAnsi" w:hAnsiTheme="majorHAnsi" w:cstheme="majorHAnsi"/>
                <w:sz w:val="20"/>
                <w:szCs w:val="20"/>
              </w:rPr>
            </w:pPr>
            <w:r w:rsidRPr="00AC582D">
              <w:rPr>
                <w:rFonts w:asciiTheme="majorHAnsi" w:hAnsiTheme="majorHAnsi" w:cstheme="majorHAnsi"/>
                <w:b/>
                <w:sz w:val="20"/>
                <w:szCs w:val="20"/>
              </w:rPr>
              <w:t>Graduation</w:t>
            </w:r>
            <w:r w:rsidRPr="00AC582D">
              <w:rPr>
                <w:rFonts w:asciiTheme="majorHAnsi" w:hAnsiTheme="majorHAnsi" w:cstheme="majorHAnsi"/>
                <w:sz w:val="20"/>
                <w:szCs w:val="20"/>
              </w:rPr>
              <w:br/>
              <w:t xml:space="preserve">   Undergraduate</w:t>
            </w:r>
            <w:r w:rsidRPr="00AC582D">
              <w:rPr>
                <w:rFonts w:asciiTheme="majorHAnsi" w:hAnsiTheme="majorHAnsi" w:cstheme="majorHAnsi"/>
                <w:sz w:val="20"/>
                <w:szCs w:val="20"/>
              </w:rPr>
              <w:br/>
              <w:t xml:space="preserve">   Graduate</w:t>
            </w:r>
          </w:p>
        </w:tc>
        <w:tc>
          <w:tcPr>
            <w:tcW w:w="1530" w:type="dxa"/>
          </w:tcPr>
          <w:p w14:paraId="3F6E8088" w14:textId="65806D91" w:rsidR="00E9669B" w:rsidRPr="00AC582D" w:rsidRDefault="00E9669B" w:rsidP="00BE6D09">
            <w:pPr>
              <w:jc w:val="right"/>
              <w:rPr>
                <w:rFonts w:asciiTheme="majorHAnsi" w:hAnsiTheme="majorHAnsi" w:cstheme="majorHAnsi"/>
                <w:sz w:val="20"/>
                <w:szCs w:val="20"/>
              </w:rPr>
            </w:pPr>
            <w:r w:rsidRPr="00AC582D">
              <w:rPr>
                <w:rFonts w:asciiTheme="majorHAnsi" w:hAnsiTheme="majorHAnsi" w:cstheme="majorHAnsi"/>
                <w:sz w:val="20"/>
                <w:szCs w:val="20"/>
              </w:rPr>
              <w:br/>
              <w:t>129</w:t>
            </w:r>
            <w:r w:rsidRPr="00AC582D">
              <w:rPr>
                <w:rFonts w:asciiTheme="majorHAnsi" w:hAnsiTheme="majorHAnsi" w:cstheme="majorHAnsi"/>
                <w:sz w:val="20"/>
                <w:szCs w:val="20"/>
              </w:rPr>
              <w:br/>
              <w:t>38</w:t>
            </w:r>
          </w:p>
        </w:tc>
        <w:tc>
          <w:tcPr>
            <w:tcW w:w="1890" w:type="dxa"/>
          </w:tcPr>
          <w:p w14:paraId="0D45BEFF" w14:textId="58FBAF85" w:rsidR="00E9669B" w:rsidRPr="00AC582D" w:rsidRDefault="00E9669B" w:rsidP="00BE6D09">
            <w:pPr>
              <w:jc w:val="right"/>
              <w:rPr>
                <w:rFonts w:asciiTheme="majorHAnsi" w:hAnsiTheme="majorHAnsi" w:cstheme="majorHAnsi"/>
                <w:sz w:val="20"/>
                <w:szCs w:val="20"/>
              </w:rPr>
            </w:pPr>
            <w:r w:rsidRPr="00AC582D">
              <w:rPr>
                <w:rFonts w:asciiTheme="majorHAnsi" w:hAnsiTheme="majorHAnsi" w:cstheme="majorHAnsi"/>
                <w:sz w:val="20"/>
                <w:szCs w:val="20"/>
              </w:rPr>
              <w:br/>
              <w:t>151</w:t>
            </w:r>
            <w:r w:rsidRPr="00AC582D">
              <w:rPr>
                <w:rFonts w:asciiTheme="majorHAnsi" w:hAnsiTheme="majorHAnsi" w:cstheme="majorHAnsi"/>
                <w:sz w:val="20"/>
                <w:szCs w:val="20"/>
              </w:rPr>
              <w:br/>
              <w:t>38</w:t>
            </w:r>
          </w:p>
        </w:tc>
        <w:tc>
          <w:tcPr>
            <w:tcW w:w="1840" w:type="dxa"/>
          </w:tcPr>
          <w:p w14:paraId="2FB82067" w14:textId="5BAAE61F" w:rsidR="00E9669B" w:rsidRPr="00AC582D" w:rsidRDefault="00E9669B" w:rsidP="00BE6D09">
            <w:pPr>
              <w:jc w:val="right"/>
              <w:rPr>
                <w:rFonts w:asciiTheme="majorHAnsi" w:hAnsiTheme="majorHAnsi" w:cstheme="majorHAnsi"/>
                <w:sz w:val="20"/>
                <w:szCs w:val="20"/>
              </w:rPr>
            </w:pPr>
            <w:r w:rsidRPr="00AC582D">
              <w:rPr>
                <w:rFonts w:asciiTheme="majorHAnsi" w:hAnsiTheme="majorHAnsi" w:cstheme="majorHAnsi"/>
                <w:sz w:val="20"/>
                <w:szCs w:val="20"/>
              </w:rPr>
              <w:br/>
              <w:t>204</w:t>
            </w:r>
            <w:r w:rsidRPr="00AC582D">
              <w:rPr>
                <w:rFonts w:asciiTheme="majorHAnsi" w:hAnsiTheme="majorHAnsi" w:cstheme="majorHAnsi"/>
                <w:sz w:val="20"/>
                <w:szCs w:val="20"/>
              </w:rPr>
              <w:br/>
              <w:t>34</w:t>
            </w:r>
          </w:p>
        </w:tc>
      </w:tr>
      <w:tr w:rsidR="00E9669B" w:rsidRPr="00AC582D" w14:paraId="4437A3A7" w14:textId="4F992F7E" w:rsidTr="00B8589F">
        <w:trPr>
          <w:trHeight w:val="773"/>
        </w:trPr>
        <w:tc>
          <w:tcPr>
            <w:tcW w:w="3060" w:type="dxa"/>
          </w:tcPr>
          <w:p w14:paraId="3593C2DF" w14:textId="31348A6C" w:rsidR="00E9669B" w:rsidRPr="00AC582D" w:rsidRDefault="00E9669B" w:rsidP="00BE6D09">
            <w:pPr>
              <w:rPr>
                <w:rFonts w:asciiTheme="majorHAnsi" w:hAnsiTheme="majorHAnsi" w:cstheme="majorHAnsi"/>
                <w:sz w:val="20"/>
                <w:szCs w:val="20"/>
              </w:rPr>
            </w:pPr>
            <w:r w:rsidRPr="00AC582D">
              <w:rPr>
                <w:rFonts w:asciiTheme="majorHAnsi" w:hAnsiTheme="majorHAnsi" w:cstheme="majorHAnsi"/>
                <w:b/>
                <w:sz w:val="20"/>
                <w:szCs w:val="20"/>
              </w:rPr>
              <w:t xml:space="preserve">Enrollment </w:t>
            </w:r>
            <w:r w:rsidR="00B8589F">
              <w:rPr>
                <w:rFonts w:asciiTheme="majorHAnsi" w:hAnsiTheme="majorHAnsi" w:cstheme="majorHAnsi"/>
                <w:b/>
                <w:sz w:val="20"/>
                <w:szCs w:val="20"/>
              </w:rPr>
              <w:t>for UA South courses (including main campus students)</w:t>
            </w:r>
            <w:r w:rsidRPr="00AC582D">
              <w:rPr>
                <w:rFonts w:asciiTheme="majorHAnsi" w:hAnsiTheme="majorHAnsi" w:cstheme="majorHAnsi"/>
                <w:sz w:val="20"/>
                <w:szCs w:val="20"/>
              </w:rPr>
              <w:br/>
              <w:t xml:space="preserve">   Undergraduate</w:t>
            </w:r>
            <w:r w:rsidRPr="00AC582D">
              <w:rPr>
                <w:rFonts w:asciiTheme="majorHAnsi" w:hAnsiTheme="majorHAnsi" w:cstheme="majorHAnsi"/>
                <w:sz w:val="20"/>
                <w:szCs w:val="20"/>
              </w:rPr>
              <w:br/>
              <w:t xml:space="preserve">   Graduate</w:t>
            </w:r>
          </w:p>
        </w:tc>
        <w:tc>
          <w:tcPr>
            <w:tcW w:w="1530" w:type="dxa"/>
          </w:tcPr>
          <w:p w14:paraId="00A7C5F9" w14:textId="6EDAD421" w:rsidR="00E9669B" w:rsidRPr="00AC582D" w:rsidRDefault="00B8589F" w:rsidP="00B8589F">
            <w:pPr>
              <w:jc w:val="right"/>
              <w:rPr>
                <w:rFonts w:asciiTheme="majorHAnsi" w:hAnsiTheme="majorHAnsi" w:cstheme="majorHAnsi"/>
                <w:sz w:val="20"/>
                <w:szCs w:val="20"/>
              </w:rPr>
            </w:pPr>
            <w:r>
              <w:rPr>
                <w:rFonts w:asciiTheme="majorHAnsi" w:hAnsiTheme="majorHAnsi" w:cstheme="majorHAnsi"/>
                <w:sz w:val="20"/>
                <w:szCs w:val="20"/>
              </w:rPr>
              <w:br/>
            </w:r>
            <w:r>
              <w:rPr>
                <w:rFonts w:asciiTheme="majorHAnsi" w:hAnsiTheme="majorHAnsi" w:cstheme="majorHAnsi"/>
                <w:sz w:val="20"/>
                <w:szCs w:val="20"/>
              </w:rPr>
              <w:br/>
            </w:r>
            <w:r w:rsidR="00E9669B" w:rsidRPr="00AC582D">
              <w:rPr>
                <w:rFonts w:asciiTheme="majorHAnsi" w:hAnsiTheme="majorHAnsi" w:cstheme="majorHAnsi"/>
                <w:sz w:val="20"/>
                <w:szCs w:val="20"/>
              </w:rPr>
              <w:t>1115</w:t>
            </w:r>
            <w:r w:rsidR="00E9669B" w:rsidRPr="00AC582D">
              <w:rPr>
                <w:rFonts w:asciiTheme="majorHAnsi" w:hAnsiTheme="majorHAnsi" w:cstheme="majorHAnsi"/>
                <w:sz w:val="20"/>
                <w:szCs w:val="20"/>
              </w:rPr>
              <w:br/>
              <w:t>109</w:t>
            </w:r>
          </w:p>
        </w:tc>
        <w:tc>
          <w:tcPr>
            <w:tcW w:w="1890" w:type="dxa"/>
          </w:tcPr>
          <w:p w14:paraId="3F629695" w14:textId="1640D43A" w:rsidR="00E9669B" w:rsidRPr="00AC582D" w:rsidRDefault="00B8589F" w:rsidP="00BE6D09">
            <w:pPr>
              <w:jc w:val="right"/>
              <w:rPr>
                <w:rFonts w:asciiTheme="majorHAnsi" w:hAnsiTheme="majorHAnsi" w:cstheme="majorHAnsi"/>
                <w:sz w:val="20"/>
                <w:szCs w:val="20"/>
              </w:rPr>
            </w:pPr>
            <w:r>
              <w:rPr>
                <w:rFonts w:asciiTheme="majorHAnsi" w:hAnsiTheme="majorHAnsi" w:cstheme="majorHAnsi"/>
                <w:sz w:val="20"/>
                <w:szCs w:val="20"/>
              </w:rPr>
              <w:br/>
            </w:r>
            <w:r>
              <w:rPr>
                <w:rFonts w:asciiTheme="majorHAnsi" w:hAnsiTheme="majorHAnsi" w:cstheme="majorHAnsi"/>
                <w:sz w:val="20"/>
                <w:szCs w:val="20"/>
              </w:rPr>
              <w:br/>
            </w:r>
            <w:r w:rsidR="00E9669B" w:rsidRPr="00AC582D">
              <w:rPr>
                <w:rFonts w:asciiTheme="majorHAnsi" w:hAnsiTheme="majorHAnsi" w:cstheme="majorHAnsi"/>
                <w:sz w:val="20"/>
                <w:szCs w:val="20"/>
              </w:rPr>
              <w:t>1332</w:t>
            </w:r>
            <w:r w:rsidR="00E9669B" w:rsidRPr="00AC582D">
              <w:rPr>
                <w:rFonts w:asciiTheme="majorHAnsi" w:hAnsiTheme="majorHAnsi" w:cstheme="majorHAnsi"/>
                <w:sz w:val="20"/>
                <w:szCs w:val="20"/>
              </w:rPr>
              <w:br/>
              <w:t>70</w:t>
            </w:r>
          </w:p>
        </w:tc>
        <w:tc>
          <w:tcPr>
            <w:tcW w:w="1840" w:type="dxa"/>
          </w:tcPr>
          <w:p w14:paraId="6EC05682" w14:textId="501A6B8B" w:rsidR="00E9669B" w:rsidRPr="00AC582D" w:rsidRDefault="00E9669B" w:rsidP="00BE6D09">
            <w:pPr>
              <w:jc w:val="right"/>
              <w:rPr>
                <w:rFonts w:asciiTheme="majorHAnsi" w:hAnsiTheme="majorHAnsi" w:cstheme="majorHAnsi"/>
                <w:sz w:val="20"/>
                <w:szCs w:val="20"/>
              </w:rPr>
            </w:pPr>
            <w:r w:rsidRPr="00AC582D">
              <w:rPr>
                <w:rFonts w:asciiTheme="majorHAnsi" w:hAnsiTheme="majorHAnsi" w:cstheme="majorHAnsi"/>
                <w:sz w:val="20"/>
                <w:szCs w:val="20"/>
              </w:rPr>
              <w:br/>
            </w:r>
            <w:r w:rsidR="00B8589F">
              <w:rPr>
                <w:rFonts w:asciiTheme="majorHAnsi" w:hAnsiTheme="majorHAnsi" w:cstheme="majorHAnsi"/>
                <w:sz w:val="20"/>
                <w:szCs w:val="20"/>
              </w:rPr>
              <w:br/>
            </w:r>
            <w:r w:rsidRPr="00AC582D">
              <w:rPr>
                <w:rFonts w:asciiTheme="majorHAnsi" w:hAnsiTheme="majorHAnsi" w:cstheme="majorHAnsi"/>
                <w:sz w:val="20"/>
                <w:szCs w:val="20"/>
              </w:rPr>
              <w:t>1741</w:t>
            </w:r>
            <w:r w:rsidRPr="00AC582D">
              <w:rPr>
                <w:rFonts w:asciiTheme="majorHAnsi" w:hAnsiTheme="majorHAnsi" w:cstheme="majorHAnsi"/>
                <w:sz w:val="20"/>
                <w:szCs w:val="20"/>
              </w:rPr>
              <w:br/>
              <w:t>55</w:t>
            </w:r>
          </w:p>
        </w:tc>
      </w:tr>
      <w:tr w:rsidR="00E9669B" w:rsidRPr="00AC582D" w14:paraId="6EDDB98D" w14:textId="77777777" w:rsidTr="00B8589F">
        <w:tc>
          <w:tcPr>
            <w:tcW w:w="3060" w:type="dxa"/>
          </w:tcPr>
          <w:p w14:paraId="6CB1832E" w14:textId="3E387139" w:rsidR="00E9669B" w:rsidRPr="00AC582D" w:rsidRDefault="00E9669B" w:rsidP="00BE6D09">
            <w:pPr>
              <w:rPr>
                <w:rFonts w:asciiTheme="majorHAnsi" w:hAnsiTheme="majorHAnsi" w:cstheme="majorHAnsi"/>
                <w:b/>
                <w:sz w:val="20"/>
                <w:szCs w:val="20"/>
              </w:rPr>
            </w:pPr>
            <w:r w:rsidRPr="00AC582D">
              <w:rPr>
                <w:rFonts w:asciiTheme="majorHAnsi" w:hAnsiTheme="majorHAnsi" w:cstheme="majorHAnsi"/>
                <w:b/>
                <w:sz w:val="20"/>
                <w:szCs w:val="20"/>
              </w:rPr>
              <w:t>Dean’s List</w:t>
            </w:r>
          </w:p>
        </w:tc>
        <w:tc>
          <w:tcPr>
            <w:tcW w:w="1530" w:type="dxa"/>
          </w:tcPr>
          <w:p w14:paraId="71026CA0" w14:textId="38961D87" w:rsidR="00E9669B" w:rsidRPr="00AC582D" w:rsidRDefault="00E9669B" w:rsidP="00BE6D09">
            <w:pPr>
              <w:jc w:val="right"/>
              <w:rPr>
                <w:rFonts w:asciiTheme="majorHAnsi" w:hAnsiTheme="majorHAnsi" w:cstheme="majorHAnsi"/>
                <w:sz w:val="20"/>
                <w:szCs w:val="20"/>
              </w:rPr>
            </w:pPr>
            <w:r w:rsidRPr="00AC582D">
              <w:rPr>
                <w:rFonts w:asciiTheme="majorHAnsi" w:hAnsiTheme="majorHAnsi" w:cstheme="majorHAnsi"/>
                <w:sz w:val="20"/>
                <w:szCs w:val="20"/>
              </w:rPr>
              <w:t>107</w:t>
            </w:r>
          </w:p>
        </w:tc>
        <w:tc>
          <w:tcPr>
            <w:tcW w:w="1890" w:type="dxa"/>
          </w:tcPr>
          <w:p w14:paraId="050E2C24" w14:textId="7EC35DBB" w:rsidR="00E9669B" w:rsidRPr="00AC582D" w:rsidRDefault="00E9669B" w:rsidP="00BE6D09">
            <w:pPr>
              <w:jc w:val="right"/>
              <w:rPr>
                <w:rFonts w:asciiTheme="majorHAnsi" w:hAnsiTheme="majorHAnsi" w:cstheme="majorHAnsi"/>
                <w:sz w:val="20"/>
                <w:szCs w:val="20"/>
              </w:rPr>
            </w:pPr>
            <w:r w:rsidRPr="00AC582D">
              <w:rPr>
                <w:rFonts w:asciiTheme="majorHAnsi" w:hAnsiTheme="majorHAnsi" w:cstheme="majorHAnsi"/>
                <w:sz w:val="20"/>
                <w:szCs w:val="20"/>
              </w:rPr>
              <w:t>210</w:t>
            </w:r>
          </w:p>
        </w:tc>
        <w:tc>
          <w:tcPr>
            <w:tcW w:w="1840" w:type="dxa"/>
          </w:tcPr>
          <w:p w14:paraId="0BC017DB" w14:textId="38558840" w:rsidR="00E9669B" w:rsidRPr="00AC582D" w:rsidRDefault="00E9669B" w:rsidP="00BE6D09">
            <w:pPr>
              <w:jc w:val="right"/>
              <w:rPr>
                <w:rFonts w:asciiTheme="majorHAnsi" w:hAnsiTheme="majorHAnsi" w:cstheme="majorHAnsi"/>
                <w:sz w:val="20"/>
                <w:szCs w:val="20"/>
              </w:rPr>
            </w:pPr>
            <w:r w:rsidRPr="00AC582D">
              <w:rPr>
                <w:rFonts w:asciiTheme="majorHAnsi" w:hAnsiTheme="majorHAnsi" w:cstheme="majorHAnsi"/>
                <w:sz w:val="20"/>
                <w:szCs w:val="20"/>
              </w:rPr>
              <w:t>202 (Fall Only)</w:t>
            </w:r>
          </w:p>
        </w:tc>
      </w:tr>
      <w:tr w:rsidR="00E9669B" w:rsidRPr="00AC582D" w14:paraId="0F506F92" w14:textId="77777777" w:rsidTr="00B8589F">
        <w:tc>
          <w:tcPr>
            <w:tcW w:w="3060" w:type="dxa"/>
          </w:tcPr>
          <w:p w14:paraId="770D67FB" w14:textId="3803351B" w:rsidR="00E9669B" w:rsidRPr="00AC582D" w:rsidRDefault="00E9669B" w:rsidP="00BE6D09">
            <w:pPr>
              <w:rPr>
                <w:rFonts w:asciiTheme="majorHAnsi" w:hAnsiTheme="majorHAnsi" w:cstheme="majorHAnsi"/>
                <w:b/>
                <w:sz w:val="20"/>
                <w:szCs w:val="20"/>
              </w:rPr>
            </w:pPr>
            <w:r w:rsidRPr="00AC582D">
              <w:rPr>
                <w:rFonts w:asciiTheme="majorHAnsi" w:hAnsiTheme="majorHAnsi" w:cstheme="majorHAnsi"/>
                <w:b/>
                <w:sz w:val="20"/>
                <w:szCs w:val="20"/>
              </w:rPr>
              <w:t>Revenue</w:t>
            </w:r>
            <w:r w:rsidRPr="00AC582D">
              <w:rPr>
                <w:rFonts w:asciiTheme="majorHAnsi" w:hAnsiTheme="majorHAnsi" w:cstheme="majorHAnsi"/>
                <w:b/>
                <w:sz w:val="20"/>
                <w:szCs w:val="20"/>
              </w:rPr>
              <w:br/>
              <w:t xml:space="preserve">   </w:t>
            </w:r>
            <w:r w:rsidRPr="00AC582D">
              <w:rPr>
                <w:rFonts w:asciiTheme="majorHAnsi" w:hAnsiTheme="majorHAnsi" w:cstheme="majorHAnsi"/>
                <w:sz w:val="20"/>
                <w:szCs w:val="20"/>
              </w:rPr>
              <w:t xml:space="preserve">Distance </w:t>
            </w:r>
            <w:r w:rsidRPr="00AC582D">
              <w:rPr>
                <w:rFonts w:asciiTheme="majorHAnsi" w:hAnsiTheme="majorHAnsi" w:cstheme="majorHAnsi"/>
                <w:sz w:val="20"/>
                <w:szCs w:val="20"/>
              </w:rPr>
              <w:br/>
              <w:t xml:space="preserve">   Online </w:t>
            </w:r>
            <w:r w:rsidRPr="00AC582D">
              <w:rPr>
                <w:rFonts w:asciiTheme="majorHAnsi" w:hAnsiTheme="majorHAnsi" w:cstheme="majorHAnsi"/>
                <w:sz w:val="20"/>
                <w:szCs w:val="20"/>
              </w:rPr>
              <w:br/>
              <w:t xml:space="preserve">   RCM</w:t>
            </w:r>
            <w:r w:rsidRPr="00AC582D">
              <w:rPr>
                <w:rFonts w:asciiTheme="majorHAnsi" w:hAnsiTheme="majorHAnsi" w:cstheme="majorHAnsi"/>
                <w:b/>
                <w:sz w:val="20"/>
                <w:szCs w:val="20"/>
              </w:rPr>
              <w:t xml:space="preserve"> </w:t>
            </w:r>
          </w:p>
        </w:tc>
        <w:tc>
          <w:tcPr>
            <w:tcW w:w="1530" w:type="dxa"/>
          </w:tcPr>
          <w:p w14:paraId="585AFBB9" w14:textId="56C5D976" w:rsidR="00E9669B" w:rsidRPr="00AC582D" w:rsidRDefault="00E9669B" w:rsidP="005959B8">
            <w:pPr>
              <w:jc w:val="right"/>
              <w:rPr>
                <w:rFonts w:asciiTheme="majorHAnsi" w:hAnsiTheme="majorHAnsi" w:cstheme="majorHAnsi"/>
                <w:sz w:val="20"/>
                <w:szCs w:val="20"/>
              </w:rPr>
            </w:pPr>
            <w:r w:rsidRPr="00AC582D">
              <w:rPr>
                <w:rFonts w:asciiTheme="majorHAnsi" w:hAnsiTheme="majorHAnsi" w:cstheme="majorHAnsi"/>
                <w:sz w:val="20"/>
                <w:szCs w:val="20"/>
              </w:rPr>
              <w:br/>
              <w:t>$111,100</w:t>
            </w:r>
            <w:r w:rsidRPr="00AC582D">
              <w:rPr>
                <w:rFonts w:asciiTheme="majorHAnsi" w:hAnsiTheme="majorHAnsi" w:cstheme="majorHAnsi"/>
                <w:sz w:val="20"/>
                <w:szCs w:val="20"/>
              </w:rPr>
              <w:br/>
              <w:t>$370,658</w:t>
            </w:r>
            <w:r w:rsidRPr="00AC582D">
              <w:rPr>
                <w:rFonts w:asciiTheme="majorHAnsi" w:hAnsiTheme="majorHAnsi" w:cstheme="majorHAnsi"/>
                <w:sz w:val="20"/>
                <w:szCs w:val="20"/>
              </w:rPr>
              <w:br/>
              <w:t>($322,717)</w:t>
            </w:r>
          </w:p>
        </w:tc>
        <w:tc>
          <w:tcPr>
            <w:tcW w:w="1890" w:type="dxa"/>
          </w:tcPr>
          <w:p w14:paraId="3577C5A5" w14:textId="1EC04768" w:rsidR="00E9669B" w:rsidRPr="00AC582D" w:rsidRDefault="00E9669B" w:rsidP="002A2027">
            <w:pPr>
              <w:jc w:val="right"/>
              <w:rPr>
                <w:rFonts w:asciiTheme="majorHAnsi" w:hAnsiTheme="majorHAnsi" w:cstheme="majorHAnsi"/>
                <w:sz w:val="20"/>
                <w:szCs w:val="20"/>
              </w:rPr>
            </w:pPr>
            <w:r w:rsidRPr="00AC582D">
              <w:rPr>
                <w:rFonts w:asciiTheme="majorHAnsi" w:hAnsiTheme="majorHAnsi" w:cstheme="majorHAnsi"/>
                <w:sz w:val="20"/>
                <w:szCs w:val="20"/>
              </w:rPr>
              <w:br/>
              <w:t>$232,941</w:t>
            </w:r>
            <w:r w:rsidRPr="00AC582D">
              <w:rPr>
                <w:rFonts w:asciiTheme="majorHAnsi" w:hAnsiTheme="majorHAnsi" w:cstheme="majorHAnsi"/>
                <w:sz w:val="20"/>
                <w:szCs w:val="20"/>
              </w:rPr>
              <w:br/>
              <w:t>$1,104,051</w:t>
            </w:r>
            <w:r w:rsidRPr="00AC582D">
              <w:rPr>
                <w:rFonts w:asciiTheme="majorHAnsi" w:hAnsiTheme="majorHAnsi" w:cstheme="majorHAnsi"/>
                <w:sz w:val="20"/>
                <w:szCs w:val="20"/>
              </w:rPr>
              <w:br/>
              <w:t>$176,410</w:t>
            </w:r>
          </w:p>
        </w:tc>
        <w:tc>
          <w:tcPr>
            <w:tcW w:w="1840" w:type="dxa"/>
          </w:tcPr>
          <w:p w14:paraId="4EE611D3" w14:textId="20C80E5E" w:rsidR="00E9669B" w:rsidRPr="00AC582D" w:rsidRDefault="00E9669B" w:rsidP="00BE6D09">
            <w:pPr>
              <w:jc w:val="right"/>
              <w:rPr>
                <w:rFonts w:asciiTheme="majorHAnsi" w:hAnsiTheme="majorHAnsi" w:cstheme="majorHAnsi"/>
                <w:sz w:val="20"/>
                <w:szCs w:val="20"/>
              </w:rPr>
            </w:pPr>
            <w:r w:rsidRPr="00AC582D">
              <w:rPr>
                <w:rFonts w:asciiTheme="majorHAnsi" w:hAnsiTheme="majorHAnsi" w:cstheme="majorHAnsi"/>
                <w:sz w:val="20"/>
                <w:szCs w:val="20"/>
              </w:rPr>
              <w:br/>
              <w:t>$521,550</w:t>
            </w:r>
            <w:r w:rsidRPr="00AC582D">
              <w:rPr>
                <w:rFonts w:asciiTheme="majorHAnsi" w:hAnsiTheme="majorHAnsi" w:cstheme="majorHAnsi"/>
                <w:sz w:val="20"/>
                <w:szCs w:val="20"/>
              </w:rPr>
              <w:br/>
              <w:t>$1,861,189</w:t>
            </w:r>
            <w:r w:rsidRPr="00AC582D">
              <w:rPr>
                <w:rFonts w:asciiTheme="majorHAnsi" w:hAnsiTheme="majorHAnsi" w:cstheme="majorHAnsi"/>
                <w:sz w:val="20"/>
                <w:szCs w:val="20"/>
              </w:rPr>
              <w:br/>
              <w:t>($235,217)</w:t>
            </w:r>
          </w:p>
        </w:tc>
      </w:tr>
      <w:tr w:rsidR="00E9669B" w:rsidRPr="00AC582D" w14:paraId="5223CE51" w14:textId="77777777" w:rsidTr="00B8589F">
        <w:tc>
          <w:tcPr>
            <w:tcW w:w="3060" w:type="dxa"/>
          </w:tcPr>
          <w:p w14:paraId="310662A2" w14:textId="2621BF5E" w:rsidR="00E9669B" w:rsidRPr="00AC582D" w:rsidRDefault="00E9669B" w:rsidP="00BE6D09">
            <w:pPr>
              <w:rPr>
                <w:rFonts w:asciiTheme="majorHAnsi" w:hAnsiTheme="majorHAnsi" w:cstheme="majorHAnsi"/>
                <w:b/>
                <w:sz w:val="20"/>
                <w:szCs w:val="20"/>
              </w:rPr>
            </w:pPr>
            <w:r w:rsidRPr="00AC582D">
              <w:rPr>
                <w:rFonts w:asciiTheme="majorHAnsi" w:hAnsiTheme="majorHAnsi" w:cstheme="majorHAnsi"/>
                <w:b/>
                <w:sz w:val="20"/>
                <w:szCs w:val="20"/>
              </w:rPr>
              <w:t>Provost Award</w:t>
            </w:r>
            <w:r w:rsidR="00614584" w:rsidRPr="00AC582D">
              <w:rPr>
                <w:rFonts w:asciiTheme="majorHAnsi" w:hAnsiTheme="majorHAnsi" w:cstheme="majorHAnsi"/>
                <w:b/>
                <w:sz w:val="20"/>
                <w:szCs w:val="20"/>
              </w:rPr>
              <w:br/>
              <w:t>UA South Students</w:t>
            </w:r>
          </w:p>
        </w:tc>
        <w:tc>
          <w:tcPr>
            <w:tcW w:w="1530" w:type="dxa"/>
          </w:tcPr>
          <w:p w14:paraId="5D02A050" w14:textId="73A032F2" w:rsidR="00E9669B" w:rsidRPr="00AC582D" w:rsidRDefault="00E9669B" w:rsidP="00BE6D09">
            <w:pPr>
              <w:rPr>
                <w:rFonts w:asciiTheme="majorHAnsi" w:hAnsiTheme="majorHAnsi" w:cstheme="majorHAnsi"/>
                <w:sz w:val="20"/>
                <w:szCs w:val="20"/>
              </w:rPr>
            </w:pPr>
            <w:proofErr w:type="spellStart"/>
            <w:r w:rsidRPr="00AC582D">
              <w:rPr>
                <w:rFonts w:asciiTheme="majorHAnsi" w:hAnsiTheme="majorHAnsi" w:cstheme="majorHAnsi"/>
                <w:sz w:val="20"/>
                <w:szCs w:val="20"/>
              </w:rPr>
              <w:t>Jessala</w:t>
            </w:r>
            <w:proofErr w:type="spellEnd"/>
            <w:r w:rsidRPr="00AC582D">
              <w:rPr>
                <w:rFonts w:asciiTheme="majorHAnsi" w:hAnsiTheme="majorHAnsi" w:cstheme="majorHAnsi"/>
                <w:sz w:val="20"/>
                <w:szCs w:val="20"/>
              </w:rPr>
              <w:t xml:space="preserve"> Grijalva, </w:t>
            </w:r>
            <w:r w:rsidR="00614584" w:rsidRPr="00AC582D">
              <w:rPr>
                <w:rFonts w:asciiTheme="majorHAnsi" w:hAnsiTheme="majorHAnsi" w:cstheme="majorHAnsi"/>
                <w:sz w:val="20"/>
                <w:szCs w:val="20"/>
              </w:rPr>
              <w:br/>
              <w:t xml:space="preserve">BA </w:t>
            </w:r>
            <w:r w:rsidRPr="00AC582D">
              <w:rPr>
                <w:rFonts w:asciiTheme="majorHAnsi" w:hAnsiTheme="majorHAnsi" w:cstheme="majorHAnsi"/>
                <w:i/>
                <w:sz w:val="20"/>
                <w:szCs w:val="20"/>
              </w:rPr>
              <w:t>Government &amp; Public Service</w:t>
            </w:r>
          </w:p>
        </w:tc>
        <w:tc>
          <w:tcPr>
            <w:tcW w:w="1890" w:type="dxa"/>
          </w:tcPr>
          <w:p w14:paraId="48CD177F" w14:textId="31826DDD" w:rsidR="00E9669B" w:rsidRPr="00AC582D" w:rsidRDefault="00E9669B" w:rsidP="00BE6D09">
            <w:pPr>
              <w:rPr>
                <w:rFonts w:asciiTheme="majorHAnsi" w:hAnsiTheme="majorHAnsi" w:cstheme="majorHAnsi"/>
                <w:sz w:val="20"/>
                <w:szCs w:val="20"/>
              </w:rPr>
            </w:pPr>
            <w:r w:rsidRPr="00AC582D">
              <w:rPr>
                <w:rFonts w:asciiTheme="majorHAnsi" w:hAnsiTheme="majorHAnsi" w:cstheme="majorHAnsi"/>
                <w:sz w:val="20"/>
                <w:szCs w:val="20"/>
              </w:rPr>
              <w:t>Cynthia Burr,</w:t>
            </w:r>
            <w:r w:rsidRPr="00AC582D">
              <w:rPr>
                <w:rFonts w:asciiTheme="majorHAnsi" w:hAnsiTheme="majorHAnsi" w:cstheme="majorHAnsi"/>
                <w:sz w:val="20"/>
                <w:szCs w:val="20"/>
              </w:rPr>
              <w:br/>
            </w:r>
            <w:r w:rsidRPr="00AC582D">
              <w:rPr>
                <w:rFonts w:asciiTheme="majorHAnsi" w:hAnsiTheme="majorHAnsi" w:cstheme="majorHAnsi"/>
                <w:i/>
                <w:sz w:val="20"/>
                <w:szCs w:val="20"/>
              </w:rPr>
              <w:t>BAS Human Services</w:t>
            </w:r>
          </w:p>
        </w:tc>
        <w:tc>
          <w:tcPr>
            <w:tcW w:w="1840" w:type="dxa"/>
          </w:tcPr>
          <w:p w14:paraId="7F0B3554" w14:textId="77B74114" w:rsidR="00E9669B" w:rsidRPr="00AC582D" w:rsidRDefault="00E9669B" w:rsidP="00BE6D09">
            <w:pPr>
              <w:rPr>
                <w:rFonts w:asciiTheme="majorHAnsi" w:hAnsiTheme="majorHAnsi" w:cstheme="majorHAnsi"/>
                <w:sz w:val="20"/>
                <w:szCs w:val="20"/>
              </w:rPr>
            </w:pPr>
            <w:r w:rsidRPr="00AC582D">
              <w:rPr>
                <w:rFonts w:asciiTheme="majorHAnsi" w:hAnsiTheme="majorHAnsi" w:cstheme="majorHAnsi"/>
                <w:sz w:val="20"/>
                <w:szCs w:val="20"/>
              </w:rPr>
              <w:t xml:space="preserve">Anita Jones, </w:t>
            </w:r>
            <w:r w:rsidR="00614584" w:rsidRPr="00AC582D">
              <w:rPr>
                <w:rFonts w:asciiTheme="majorHAnsi" w:hAnsiTheme="majorHAnsi" w:cstheme="majorHAnsi"/>
                <w:sz w:val="20"/>
                <w:szCs w:val="20"/>
              </w:rPr>
              <w:br/>
            </w:r>
            <w:r w:rsidRPr="00AC582D">
              <w:rPr>
                <w:rFonts w:asciiTheme="majorHAnsi" w:hAnsiTheme="majorHAnsi" w:cstheme="majorHAnsi"/>
                <w:i/>
                <w:sz w:val="20"/>
                <w:szCs w:val="20"/>
              </w:rPr>
              <w:t>BAS Human Services</w:t>
            </w:r>
          </w:p>
        </w:tc>
      </w:tr>
    </w:tbl>
    <w:p w14:paraId="2DF588B5" w14:textId="63F963AE" w:rsidR="003028F2" w:rsidRPr="00AC582D" w:rsidRDefault="003028F2" w:rsidP="003028F2">
      <w:pPr>
        <w:rPr>
          <w:rFonts w:asciiTheme="majorHAnsi" w:hAnsiTheme="majorHAnsi" w:cstheme="majorHAnsi"/>
        </w:rPr>
      </w:pPr>
    </w:p>
    <w:p w14:paraId="7171ED7D" w14:textId="2A1086E7" w:rsidR="003028F2" w:rsidRPr="00D93B89" w:rsidRDefault="006E665A" w:rsidP="003028F2">
      <w:pPr>
        <w:pStyle w:val="ListParagraph"/>
        <w:numPr>
          <w:ilvl w:val="0"/>
          <w:numId w:val="10"/>
        </w:numPr>
        <w:rPr>
          <w:rFonts w:asciiTheme="majorHAnsi" w:hAnsiTheme="majorHAnsi" w:cstheme="majorHAnsi"/>
          <w:sz w:val="20"/>
          <w:szCs w:val="20"/>
        </w:rPr>
      </w:pPr>
      <w:r w:rsidRPr="00D93B89">
        <w:rPr>
          <w:rFonts w:asciiTheme="majorHAnsi" w:hAnsiTheme="majorHAnsi" w:cstheme="majorHAnsi"/>
          <w:sz w:val="20"/>
          <w:szCs w:val="20"/>
        </w:rPr>
        <w:t>BAS Cyber Operation Program received the NSA Center of Excellence in Cyber Operations Designation – one of only 20 programs in the country</w:t>
      </w:r>
      <w:r w:rsidR="00CA2DFD" w:rsidRPr="00D93B89">
        <w:rPr>
          <w:rFonts w:asciiTheme="majorHAnsi" w:hAnsiTheme="majorHAnsi" w:cstheme="majorHAnsi"/>
          <w:sz w:val="20"/>
          <w:szCs w:val="20"/>
        </w:rPr>
        <w:t>.</w:t>
      </w:r>
    </w:p>
    <w:p w14:paraId="2DBD8886" w14:textId="7C21719D" w:rsidR="006E665A" w:rsidRPr="00D93B89" w:rsidRDefault="006E665A" w:rsidP="003028F2">
      <w:pPr>
        <w:pStyle w:val="ListParagraph"/>
        <w:numPr>
          <w:ilvl w:val="0"/>
          <w:numId w:val="10"/>
        </w:numPr>
        <w:rPr>
          <w:rFonts w:asciiTheme="majorHAnsi" w:hAnsiTheme="majorHAnsi" w:cstheme="majorHAnsi"/>
          <w:sz w:val="20"/>
          <w:szCs w:val="20"/>
        </w:rPr>
      </w:pPr>
      <w:r w:rsidRPr="00D93B89">
        <w:rPr>
          <w:rFonts w:asciiTheme="majorHAnsi" w:hAnsiTheme="majorHAnsi" w:cstheme="majorHAnsi"/>
          <w:sz w:val="20"/>
          <w:szCs w:val="20"/>
        </w:rPr>
        <w:t>Designated a member of DoD Servicemembers Opportunity Colleges (SOC) pilot program for Cybersecurity Degree Network Pathway with BAS in Cyber Operations program – one of only 10 schools in the country</w:t>
      </w:r>
      <w:r w:rsidR="00CA2DFD" w:rsidRPr="00D93B89">
        <w:rPr>
          <w:rFonts w:asciiTheme="majorHAnsi" w:hAnsiTheme="majorHAnsi" w:cstheme="majorHAnsi"/>
          <w:sz w:val="20"/>
          <w:szCs w:val="20"/>
        </w:rPr>
        <w:t>.</w:t>
      </w:r>
    </w:p>
    <w:p w14:paraId="534385BC" w14:textId="60F973CF" w:rsidR="006E665A" w:rsidRPr="00D93B89" w:rsidRDefault="008E52A0" w:rsidP="006E665A">
      <w:pPr>
        <w:pStyle w:val="ListParagraph"/>
        <w:numPr>
          <w:ilvl w:val="0"/>
          <w:numId w:val="10"/>
        </w:numPr>
        <w:spacing w:after="0" w:line="240" w:lineRule="auto"/>
        <w:contextualSpacing w:val="0"/>
        <w:rPr>
          <w:rFonts w:asciiTheme="majorHAnsi" w:hAnsiTheme="majorHAnsi" w:cstheme="majorHAnsi"/>
          <w:sz w:val="20"/>
          <w:szCs w:val="20"/>
        </w:rPr>
      </w:pPr>
      <w:r w:rsidRPr="00D93B89">
        <w:rPr>
          <w:rFonts w:asciiTheme="majorHAnsi" w:hAnsiTheme="majorHAnsi" w:cstheme="majorHAnsi"/>
          <w:sz w:val="20"/>
          <w:szCs w:val="20"/>
        </w:rPr>
        <w:t>Move</w:t>
      </w:r>
      <w:r w:rsidR="00EA4F2A" w:rsidRPr="00D93B89">
        <w:rPr>
          <w:rFonts w:asciiTheme="majorHAnsi" w:hAnsiTheme="majorHAnsi" w:cstheme="majorHAnsi"/>
          <w:sz w:val="20"/>
          <w:szCs w:val="20"/>
        </w:rPr>
        <w:t xml:space="preserve"> the current Bachelor of Applied Science</w:t>
      </w:r>
      <w:r w:rsidR="006E665A" w:rsidRPr="00D93B89">
        <w:rPr>
          <w:rFonts w:asciiTheme="majorHAnsi" w:hAnsiTheme="majorHAnsi" w:cstheme="majorHAnsi"/>
          <w:sz w:val="20"/>
          <w:szCs w:val="20"/>
        </w:rPr>
        <w:t xml:space="preserve"> degree</w:t>
      </w:r>
      <w:r w:rsidR="00EA4F2A" w:rsidRPr="00D93B89">
        <w:rPr>
          <w:rFonts w:asciiTheme="majorHAnsi" w:hAnsiTheme="majorHAnsi" w:cstheme="majorHAnsi"/>
          <w:sz w:val="20"/>
          <w:szCs w:val="20"/>
        </w:rPr>
        <w:t xml:space="preserve"> with </w:t>
      </w:r>
      <w:r w:rsidR="00CA2DFD" w:rsidRPr="00D93B89">
        <w:rPr>
          <w:rFonts w:asciiTheme="majorHAnsi" w:hAnsiTheme="majorHAnsi" w:cstheme="majorHAnsi"/>
          <w:sz w:val="20"/>
          <w:szCs w:val="20"/>
        </w:rPr>
        <w:t>seven</w:t>
      </w:r>
      <w:r w:rsidR="00EA4F2A" w:rsidRPr="00D93B89">
        <w:rPr>
          <w:rFonts w:asciiTheme="majorHAnsi" w:hAnsiTheme="majorHAnsi" w:cstheme="majorHAnsi"/>
          <w:sz w:val="20"/>
          <w:szCs w:val="20"/>
        </w:rPr>
        <w:t xml:space="preserve"> subplans </w:t>
      </w:r>
      <w:r w:rsidRPr="00D93B89">
        <w:rPr>
          <w:rFonts w:asciiTheme="majorHAnsi" w:hAnsiTheme="majorHAnsi" w:cstheme="majorHAnsi"/>
          <w:sz w:val="20"/>
          <w:szCs w:val="20"/>
        </w:rPr>
        <w:t>t</w:t>
      </w:r>
      <w:r w:rsidR="00EA4F2A" w:rsidRPr="00D93B89">
        <w:rPr>
          <w:rFonts w:asciiTheme="majorHAnsi" w:hAnsiTheme="majorHAnsi" w:cstheme="majorHAnsi"/>
          <w:sz w:val="20"/>
          <w:szCs w:val="20"/>
        </w:rPr>
        <w:t xml:space="preserve">hrough the university process to </w:t>
      </w:r>
      <w:r w:rsidR="006E665A" w:rsidRPr="00D93B89">
        <w:rPr>
          <w:rFonts w:asciiTheme="majorHAnsi" w:hAnsiTheme="majorHAnsi" w:cstheme="majorHAnsi"/>
          <w:sz w:val="20"/>
          <w:szCs w:val="20"/>
        </w:rPr>
        <w:t>become five</w:t>
      </w:r>
      <w:r w:rsidR="00EA4F2A" w:rsidRPr="00D93B89">
        <w:rPr>
          <w:rFonts w:asciiTheme="majorHAnsi" w:hAnsiTheme="majorHAnsi" w:cstheme="majorHAnsi"/>
          <w:sz w:val="20"/>
          <w:szCs w:val="20"/>
        </w:rPr>
        <w:t xml:space="preserve"> unique</w:t>
      </w:r>
      <w:r w:rsidR="006E665A" w:rsidRPr="00D93B89">
        <w:rPr>
          <w:rFonts w:asciiTheme="majorHAnsi" w:hAnsiTheme="majorHAnsi" w:cstheme="majorHAnsi"/>
          <w:sz w:val="20"/>
          <w:szCs w:val="20"/>
        </w:rPr>
        <w:t xml:space="preserve"> BAS degrees with specific core courses</w:t>
      </w:r>
      <w:r w:rsidRPr="00D93B89">
        <w:rPr>
          <w:rFonts w:asciiTheme="majorHAnsi" w:hAnsiTheme="majorHAnsi" w:cstheme="majorHAnsi"/>
          <w:sz w:val="20"/>
          <w:szCs w:val="20"/>
        </w:rPr>
        <w:t xml:space="preserve"> to meet HLC requirements.</w:t>
      </w:r>
    </w:p>
    <w:p w14:paraId="3E47603B" w14:textId="36789F7A" w:rsidR="006E665A" w:rsidRPr="00D93B89" w:rsidRDefault="00CA2DFD" w:rsidP="003028F2">
      <w:pPr>
        <w:pStyle w:val="ListParagraph"/>
        <w:numPr>
          <w:ilvl w:val="0"/>
          <w:numId w:val="10"/>
        </w:numPr>
        <w:rPr>
          <w:rFonts w:asciiTheme="majorHAnsi" w:hAnsiTheme="majorHAnsi" w:cstheme="majorHAnsi"/>
          <w:sz w:val="20"/>
          <w:szCs w:val="20"/>
        </w:rPr>
      </w:pPr>
      <w:r w:rsidRPr="00D93B89">
        <w:rPr>
          <w:rFonts w:asciiTheme="majorHAnsi" w:hAnsiTheme="majorHAnsi" w:cstheme="majorHAnsi"/>
          <w:sz w:val="20"/>
          <w:szCs w:val="20"/>
        </w:rPr>
        <w:t>Pima County operations moved from UA Tech Park to two Pima Community College campuses (Pima East and Desert Vista). This move accomplished two things: it expanded our presence in Pima County and at our transfer partner institution, we are now able to teach courses at Pima Community College Desert Vista which is a new location. This move also save us $104,520 per year in rent.</w:t>
      </w:r>
    </w:p>
    <w:p w14:paraId="5B22A7A2" w14:textId="5CDCBDDD" w:rsidR="00CA2DFD" w:rsidRPr="00D93B89" w:rsidRDefault="00CA2DFD" w:rsidP="003028F2">
      <w:pPr>
        <w:pStyle w:val="ListParagraph"/>
        <w:numPr>
          <w:ilvl w:val="0"/>
          <w:numId w:val="10"/>
        </w:numPr>
        <w:rPr>
          <w:rFonts w:asciiTheme="majorHAnsi" w:hAnsiTheme="majorHAnsi" w:cstheme="majorHAnsi"/>
          <w:sz w:val="20"/>
          <w:szCs w:val="20"/>
        </w:rPr>
      </w:pPr>
      <w:r w:rsidRPr="00D93B89">
        <w:rPr>
          <w:rFonts w:asciiTheme="majorHAnsi" w:hAnsiTheme="majorHAnsi" w:cstheme="majorHAnsi"/>
          <w:sz w:val="20"/>
          <w:szCs w:val="20"/>
        </w:rPr>
        <w:t>Established our presence on the Fort Huachuca military base in Sierra Vista by gaining a classroom at no charge. Expanded course offerings from 1 in Fall 2017 to 5 in Fall 2018</w:t>
      </w:r>
    </w:p>
    <w:p w14:paraId="5A0619AA" w14:textId="696AFBB4" w:rsidR="008E52A0" w:rsidRPr="00D93B89" w:rsidRDefault="00AD6D86" w:rsidP="008E52A0">
      <w:pPr>
        <w:pStyle w:val="ListParagraph"/>
        <w:numPr>
          <w:ilvl w:val="0"/>
          <w:numId w:val="10"/>
        </w:numPr>
        <w:spacing w:after="0" w:line="240" w:lineRule="auto"/>
        <w:contextualSpacing w:val="0"/>
        <w:rPr>
          <w:rFonts w:asciiTheme="majorHAnsi" w:hAnsiTheme="majorHAnsi" w:cstheme="majorHAnsi"/>
          <w:sz w:val="20"/>
          <w:szCs w:val="20"/>
        </w:rPr>
      </w:pPr>
      <w:r w:rsidRPr="00D93B89">
        <w:rPr>
          <w:rFonts w:asciiTheme="majorHAnsi" w:hAnsiTheme="majorHAnsi" w:cstheme="majorHAnsi"/>
          <w:sz w:val="20"/>
          <w:szCs w:val="20"/>
        </w:rPr>
        <w:t>Worked with branding consultant to d</w:t>
      </w:r>
      <w:r w:rsidR="008E52A0" w:rsidRPr="00D93B89">
        <w:rPr>
          <w:rFonts w:asciiTheme="majorHAnsi" w:hAnsiTheme="majorHAnsi" w:cstheme="majorHAnsi"/>
          <w:sz w:val="20"/>
          <w:szCs w:val="20"/>
        </w:rPr>
        <w:t>esign and propose a new brand and structure for UA South</w:t>
      </w:r>
      <w:r w:rsidR="00941C86" w:rsidRPr="00D93B89">
        <w:rPr>
          <w:rFonts w:asciiTheme="majorHAnsi" w:hAnsiTheme="majorHAnsi" w:cstheme="majorHAnsi"/>
          <w:sz w:val="20"/>
          <w:szCs w:val="20"/>
        </w:rPr>
        <w:t xml:space="preserve"> – </w:t>
      </w:r>
      <w:r w:rsidR="00941C86" w:rsidRPr="00D93B89">
        <w:rPr>
          <w:rFonts w:asciiTheme="majorHAnsi" w:hAnsiTheme="majorHAnsi" w:cstheme="majorHAnsi"/>
          <w:i/>
          <w:sz w:val="20"/>
          <w:szCs w:val="20"/>
        </w:rPr>
        <w:t>APPROVED April 2019</w:t>
      </w:r>
    </w:p>
    <w:p w14:paraId="371364A0" w14:textId="77777777" w:rsidR="008E52A0" w:rsidRPr="00D93B89" w:rsidRDefault="008E52A0" w:rsidP="008E52A0">
      <w:pPr>
        <w:pStyle w:val="ListParagraph"/>
        <w:numPr>
          <w:ilvl w:val="1"/>
          <w:numId w:val="10"/>
        </w:numPr>
        <w:spacing w:after="0" w:line="240" w:lineRule="auto"/>
        <w:contextualSpacing w:val="0"/>
        <w:rPr>
          <w:rFonts w:asciiTheme="majorHAnsi" w:hAnsiTheme="majorHAnsi" w:cstheme="majorHAnsi"/>
          <w:sz w:val="20"/>
          <w:szCs w:val="20"/>
        </w:rPr>
      </w:pPr>
      <w:r w:rsidRPr="00D93B89">
        <w:rPr>
          <w:rFonts w:asciiTheme="majorHAnsi" w:hAnsiTheme="majorHAnsi" w:cstheme="majorHAnsi"/>
          <w:sz w:val="20"/>
          <w:szCs w:val="20"/>
        </w:rPr>
        <w:t>Academic Unit – College of Applied Science and Technology</w:t>
      </w:r>
    </w:p>
    <w:p w14:paraId="7E082E1B" w14:textId="77777777" w:rsidR="008E52A0" w:rsidRPr="00D93B89" w:rsidRDefault="008E52A0" w:rsidP="008E52A0">
      <w:pPr>
        <w:pStyle w:val="ListParagraph"/>
        <w:numPr>
          <w:ilvl w:val="1"/>
          <w:numId w:val="10"/>
        </w:numPr>
        <w:spacing w:after="0" w:line="240" w:lineRule="auto"/>
        <w:contextualSpacing w:val="0"/>
        <w:rPr>
          <w:rFonts w:asciiTheme="majorHAnsi" w:hAnsiTheme="majorHAnsi" w:cstheme="majorHAnsi"/>
          <w:sz w:val="20"/>
          <w:szCs w:val="20"/>
        </w:rPr>
      </w:pPr>
      <w:r w:rsidRPr="00D93B89">
        <w:rPr>
          <w:rFonts w:asciiTheme="majorHAnsi" w:hAnsiTheme="majorHAnsi" w:cstheme="majorHAnsi"/>
          <w:sz w:val="20"/>
          <w:szCs w:val="20"/>
        </w:rPr>
        <w:t>Branch Campus – UA Sierra Vista, UA Douglas, UA Nogales, etc.</w:t>
      </w:r>
    </w:p>
    <w:p w14:paraId="1ADDB5CD" w14:textId="77777777" w:rsidR="008E52A0" w:rsidRPr="00D93B89" w:rsidRDefault="008E52A0" w:rsidP="008E52A0">
      <w:pPr>
        <w:pStyle w:val="ListParagraph"/>
        <w:numPr>
          <w:ilvl w:val="1"/>
          <w:numId w:val="10"/>
        </w:numPr>
        <w:spacing w:after="0" w:line="240" w:lineRule="auto"/>
        <w:contextualSpacing w:val="0"/>
        <w:rPr>
          <w:rFonts w:asciiTheme="majorHAnsi" w:hAnsiTheme="majorHAnsi" w:cstheme="majorHAnsi"/>
          <w:sz w:val="20"/>
          <w:szCs w:val="20"/>
        </w:rPr>
      </w:pPr>
      <w:r w:rsidRPr="00D93B89">
        <w:rPr>
          <w:rFonts w:asciiTheme="majorHAnsi" w:hAnsiTheme="majorHAnsi" w:cstheme="majorHAnsi"/>
          <w:sz w:val="20"/>
          <w:szCs w:val="20"/>
        </w:rPr>
        <w:t>Distance Locations – Merge to become one model with Branch Campus</w:t>
      </w:r>
    </w:p>
    <w:p w14:paraId="1B6CB62E" w14:textId="77777777" w:rsidR="008E52A0" w:rsidRPr="00AC582D" w:rsidRDefault="008E52A0" w:rsidP="008E52A0">
      <w:pPr>
        <w:pStyle w:val="ListParagraph"/>
        <w:rPr>
          <w:rFonts w:asciiTheme="majorHAnsi" w:hAnsiTheme="majorHAnsi" w:cstheme="majorHAnsi"/>
        </w:rPr>
      </w:pPr>
    </w:p>
    <w:p w14:paraId="6CE7F226" w14:textId="37087987" w:rsidR="00C21E05" w:rsidRPr="00F70C9F" w:rsidRDefault="00C21E05" w:rsidP="00F70C9F">
      <w:pPr>
        <w:pStyle w:val="SectionHeading"/>
        <w:rPr>
          <w:b/>
          <w:bCs w:val="0"/>
          <w:sz w:val="20"/>
          <w:szCs w:val="20"/>
        </w:rPr>
      </w:pPr>
      <w:r w:rsidRPr="00F70C9F">
        <w:rPr>
          <w:b/>
          <w:bCs w:val="0"/>
          <w:sz w:val="20"/>
          <w:szCs w:val="20"/>
        </w:rPr>
        <w:lastRenderedPageBreak/>
        <w:t>Arizona Online</w:t>
      </w:r>
      <w:r w:rsidR="00912DD0" w:rsidRPr="00F70C9F">
        <w:rPr>
          <w:b/>
          <w:bCs w:val="0"/>
          <w:sz w:val="20"/>
          <w:szCs w:val="20"/>
        </w:rPr>
        <w:t>, Senior Director of Office of Digital Learning and Online Education</w:t>
      </w:r>
      <w:r w:rsidR="000344EA" w:rsidRPr="00F70C9F">
        <w:rPr>
          <w:b/>
          <w:bCs w:val="0"/>
          <w:sz w:val="20"/>
          <w:szCs w:val="20"/>
        </w:rPr>
        <w:t xml:space="preserve"> (20</w:t>
      </w:r>
      <w:r w:rsidR="006D5D2E" w:rsidRPr="00F70C9F">
        <w:rPr>
          <w:b/>
          <w:bCs w:val="0"/>
          <w:sz w:val="20"/>
          <w:szCs w:val="20"/>
        </w:rPr>
        <w:t>13 – 2016)</w:t>
      </w:r>
    </w:p>
    <w:p w14:paraId="6C56C68A" w14:textId="6B25A3E8" w:rsidR="00912DD0" w:rsidRPr="00D93B89" w:rsidRDefault="00912DD0" w:rsidP="00912DD0">
      <w:pPr>
        <w:pStyle w:val="ListParagraph"/>
        <w:numPr>
          <w:ilvl w:val="0"/>
          <w:numId w:val="7"/>
        </w:numPr>
        <w:rPr>
          <w:rFonts w:asciiTheme="majorHAnsi" w:hAnsiTheme="majorHAnsi" w:cstheme="majorHAnsi"/>
          <w:sz w:val="20"/>
          <w:szCs w:val="20"/>
        </w:rPr>
      </w:pPr>
      <w:r w:rsidRPr="00D93B89">
        <w:rPr>
          <w:rFonts w:asciiTheme="majorHAnsi" w:hAnsiTheme="majorHAnsi" w:cstheme="majorHAnsi"/>
          <w:sz w:val="20"/>
          <w:szCs w:val="20"/>
        </w:rPr>
        <w:t>Programs</w:t>
      </w:r>
      <w:r w:rsidR="004B443F" w:rsidRPr="00D93B89">
        <w:rPr>
          <w:rFonts w:asciiTheme="majorHAnsi" w:hAnsiTheme="majorHAnsi" w:cstheme="majorHAnsi"/>
          <w:sz w:val="20"/>
          <w:szCs w:val="20"/>
        </w:rPr>
        <w:t>:</w:t>
      </w:r>
      <w:r w:rsidR="00F07F8B" w:rsidRPr="00D93B89">
        <w:rPr>
          <w:rFonts w:asciiTheme="majorHAnsi" w:hAnsiTheme="majorHAnsi" w:cstheme="majorHAnsi"/>
          <w:sz w:val="20"/>
          <w:szCs w:val="20"/>
        </w:rPr>
        <w:t xml:space="preserve"> </w:t>
      </w:r>
      <w:r w:rsidR="004B443F" w:rsidRPr="00D93B89">
        <w:rPr>
          <w:rFonts w:asciiTheme="majorHAnsi" w:hAnsiTheme="majorHAnsi" w:cstheme="majorHAnsi"/>
          <w:sz w:val="20"/>
          <w:szCs w:val="20"/>
        </w:rPr>
        <w:t xml:space="preserve">33 </w:t>
      </w:r>
      <w:r w:rsidR="006D5D2E" w:rsidRPr="00D93B89">
        <w:rPr>
          <w:rFonts w:asciiTheme="majorHAnsi" w:hAnsiTheme="majorHAnsi" w:cstheme="majorHAnsi"/>
          <w:sz w:val="20"/>
          <w:szCs w:val="20"/>
        </w:rPr>
        <w:t>undergraduates</w:t>
      </w:r>
      <w:r w:rsidR="004B443F" w:rsidRPr="00D93B89">
        <w:rPr>
          <w:rFonts w:asciiTheme="majorHAnsi" w:hAnsiTheme="majorHAnsi" w:cstheme="majorHAnsi"/>
          <w:sz w:val="20"/>
          <w:szCs w:val="20"/>
        </w:rPr>
        <w:t>, 36 graduate and 34 graduate certificates</w:t>
      </w:r>
    </w:p>
    <w:p w14:paraId="71351C05" w14:textId="1984768E" w:rsidR="00912DD0" w:rsidRPr="00D93B89" w:rsidRDefault="00912DD0" w:rsidP="00912DD0">
      <w:pPr>
        <w:pStyle w:val="ListParagraph"/>
        <w:numPr>
          <w:ilvl w:val="0"/>
          <w:numId w:val="7"/>
        </w:numPr>
        <w:rPr>
          <w:rFonts w:asciiTheme="majorHAnsi" w:hAnsiTheme="majorHAnsi" w:cstheme="majorHAnsi"/>
          <w:sz w:val="20"/>
          <w:szCs w:val="20"/>
        </w:rPr>
      </w:pPr>
      <w:r w:rsidRPr="00D93B89">
        <w:rPr>
          <w:rFonts w:asciiTheme="majorHAnsi" w:hAnsiTheme="majorHAnsi" w:cstheme="majorHAnsi"/>
          <w:sz w:val="20"/>
          <w:szCs w:val="20"/>
        </w:rPr>
        <w:t>Courses</w:t>
      </w:r>
      <w:r w:rsidR="004B443F" w:rsidRPr="00D93B89">
        <w:rPr>
          <w:rFonts w:asciiTheme="majorHAnsi" w:hAnsiTheme="majorHAnsi" w:cstheme="majorHAnsi"/>
          <w:sz w:val="20"/>
          <w:szCs w:val="20"/>
        </w:rPr>
        <w:t>:</w:t>
      </w:r>
      <w:r w:rsidR="00F07F8B" w:rsidRPr="00D93B89">
        <w:rPr>
          <w:rFonts w:asciiTheme="majorHAnsi" w:hAnsiTheme="majorHAnsi" w:cstheme="majorHAnsi"/>
          <w:sz w:val="20"/>
          <w:szCs w:val="20"/>
        </w:rPr>
        <w:t xml:space="preserve"> </w:t>
      </w:r>
      <w:r w:rsidR="00614584" w:rsidRPr="00D93B89">
        <w:rPr>
          <w:rFonts w:asciiTheme="majorHAnsi" w:hAnsiTheme="majorHAnsi" w:cstheme="majorHAnsi"/>
          <w:sz w:val="20"/>
          <w:szCs w:val="20"/>
        </w:rPr>
        <w:t>O</w:t>
      </w:r>
      <w:r w:rsidR="00F07F8B" w:rsidRPr="00D93B89">
        <w:rPr>
          <w:rFonts w:asciiTheme="majorHAnsi" w:hAnsiTheme="majorHAnsi" w:cstheme="majorHAnsi"/>
          <w:sz w:val="20"/>
          <w:szCs w:val="20"/>
        </w:rPr>
        <w:t xml:space="preserve">ver 800 </w:t>
      </w:r>
      <w:r w:rsidR="006948F3" w:rsidRPr="00D93B89">
        <w:rPr>
          <w:rFonts w:asciiTheme="majorHAnsi" w:hAnsiTheme="majorHAnsi" w:cstheme="majorHAnsi"/>
          <w:sz w:val="20"/>
          <w:szCs w:val="20"/>
        </w:rPr>
        <w:t xml:space="preserve">undergraduate </w:t>
      </w:r>
      <w:r w:rsidR="00F07F8B" w:rsidRPr="00D93B89">
        <w:rPr>
          <w:rFonts w:asciiTheme="majorHAnsi" w:hAnsiTheme="majorHAnsi" w:cstheme="majorHAnsi"/>
          <w:sz w:val="20"/>
          <w:szCs w:val="20"/>
        </w:rPr>
        <w:t>courses have been developed since 2015</w:t>
      </w:r>
    </w:p>
    <w:p w14:paraId="261591ED" w14:textId="6DAAB8BC" w:rsidR="006948F3" w:rsidRPr="00D93B89" w:rsidRDefault="00912DD0" w:rsidP="00912DD0">
      <w:pPr>
        <w:pStyle w:val="ListParagraph"/>
        <w:numPr>
          <w:ilvl w:val="0"/>
          <w:numId w:val="7"/>
        </w:numPr>
        <w:rPr>
          <w:rFonts w:asciiTheme="majorHAnsi" w:hAnsiTheme="majorHAnsi" w:cstheme="majorHAnsi"/>
          <w:sz w:val="20"/>
          <w:szCs w:val="20"/>
        </w:rPr>
      </w:pPr>
      <w:r w:rsidRPr="00D93B89">
        <w:rPr>
          <w:rFonts w:asciiTheme="majorHAnsi" w:hAnsiTheme="majorHAnsi" w:cstheme="majorHAnsi"/>
          <w:sz w:val="20"/>
          <w:szCs w:val="20"/>
        </w:rPr>
        <w:t>Quality Assurance</w:t>
      </w:r>
      <w:r w:rsidR="006948F3" w:rsidRPr="00D93B89">
        <w:rPr>
          <w:rFonts w:asciiTheme="majorHAnsi" w:hAnsiTheme="majorHAnsi" w:cstheme="majorHAnsi"/>
          <w:sz w:val="20"/>
          <w:szCs w:val="20"/>
        </w:rPr>
        <w:t xml:space="preserve"> via the Quality Matters Review Process</w:t>
      </w:r>
      <w:r w:rsidR="004B443F" w:rsidRPr="00D93B89">
        <w:rPr>
          <w:rFonts w:asciiTheme="majorHAnsi" w:hAnsiTheme="majorHAnsi" w:cstheme="majorHAnsi"/>
          <w:sz w:val="20"/>
          <w:szCs w:val="20"/>
        </w:rPr>
        <w:t>:</w:t>
      </w:r>
    </w:p>
    <w:p w14:paraId="293C4581" w14:textId="0617DFFF" w:rsidR="006948F3" w:rsidRPr="00D93B89" w:rsidRDefault="00F07F8B" w:rsidP="006948F3">
      <w:pPr>
        <w:pStyle w:val="ListParagraph"/>
        <w:numPr>
          <w:ilvl w:val="1"/>
          <w:numId w:val="7"/>
        </w:numPr>
        <w:rPr>
          <w:rFonts w:asciiTheme="majorHAnsi" w:hAnsiTheme="majorHAnsi" w:cstheme="majorHAnsi"/>
          <w:sz w:val="20"/>
          <w:szCs w:val="20"/>
        </w:rPr>
      </w:pPr>
      <w:r w:rsidRPr="00D93B89">
        <w:rPr>
          <w:rFonts w:asciiTheme="majorHAnsi" w:hAnsiTheme="majorHAnsi" w:cstheme="majorHAnsi"/>
          <w:sz w:val="20"/>
          <w:szCs w:val="20"/>
        </w:rPr>
        <w:t xml:space="preserve">69 internal </w:t>
      </w:r>
      <w:r w:rsidR="006948F3" w:rsidRPr="00D93B89">
        <w:rPr>
          <w:rFonts w:asciiTheme="majorHAnsi" w:hAnsiTheme="majorHAnsi" w:cstheme="majorHAnsi"/>
          <w:sz w:val="20"/>
          <w:szCs w:val="20"/>
        </w:rPr>
        <w:t xml:space="preserve">course </w:t>
      </w:r>
      <w:r w:rsidRPr="00D93B89">
        <w:rPr>
          <w:rFonts w:asciiTheme="majorHAnsi" w:hAnsiTheme="majorHAnsi" w:cstheme="majorHAnsi"/>
          <w:sz w:val="20"/>
          <w:szCs w:val="20"/>
        </w:rPr>
        <w:t>reviews</w:t>
      </w:r>
      <w:r w:rsidR="006948F3" w:rsidRPr="00D93B89">
        <w:rPr>
          <w:rFonts w:asciiTheme="majorHAnsi" w:hAnsiTheme="majorHAnsi" w:cstheme="majorHAnsi"/>
          <w:sz w:val="20"/>
          <w:szCs w:val="20"/>
        </w:rPr>
        <w:t xml:space="preserve"> since s</w:t>
      </w:r>
      <w:r w:rsidRPr="00D93B89">
        <w:rPr>
          <w:rFonts w:asciiTheme="majorHAnsi" w:hAnsiTheme="majorHAnsi" w:cstheme="majorHAnsi"/>
          <w:sz w:val="20"/>
          <w:szCs w:val="20"/>
        </w:rPr>
        <w:t>ummer 2015</w:t>
      </w:r>
    </w:p>
    <w:p w14:paraId="2989D7E4" w14:textId="51D21C2E" w:rsidR="00912DD0" w:rsidRPr="00D93B89" w:rsidRDefault="00F07F8B" w:rsidP="006948F3">
      <w:pPr>
        <w:pStyle w:val="ListParagraph"/>
        <w:numPr>
          <w:ilvl w:val="1"/>
          <w:numId w:val="7"/>
        </w:numPr>
        <w:rPr>
          <w:rFonts w:asciiTheme="majorHAnsi" w:hAnsiTheme="majorHAnsi" w:cstheme="majorHAnsi"/>
          <w:sz w:val="20"/>
          <w:szCs w:val="20"/>
        </w:rPr>
      </w:pPr>
      <w:r w:rsidRPr="00D93B89">
        <w:rPr>
          <w:rFonts w:asciiTheme="majorHAnsi" w:hAnsiTheme="majorHAnsi" w:cstheme="majorHAnsi"/>
          <w:sz w:val="20"/>
          <w:szCs w:val="20"/>
        </w:rPr>
        <w:t xml:space="preserve"> 5 external reviews </w:t>
      </w:r>
      <w:r w:rsidR="006948F3" w:rsidRPr="00D93B89">
        <w:rPr>
          <w:rFonts w:asciiTheme="majorHAnsi" w:hAnsiTheme="majorHAnsi" w:cstheme="majorHAnsi"/>
          <w:sz w:val="20"/>
          <w:szCs w:val="20"/>
        </w:rPr>
        <w:t>since s</w:t>
      </w:r>
      <w:r w:rsidRPr="00D93B89">
        <w:rPr>
          <w:rFonts w:asciiTheme="majorHAnsi" w:hAnsiTheme="majorHAnsi" w:cstheme="majorHAnsi"/>
          <w:sz w:val="20"/>
          <w:szCs w:val="20"/>
        </w:rPr>
        <w:t>ummer 2015</w:t>
      </w:r>
    </w:p>
    <w:p w14:paraId="647D6E6D" w14:textId="1D341A51" w:rsidR="00912DD0" w:rsidRPr="00D93B89" w:rsidRDefault="00912DD0" w:rsidP="00912DD0">
      <w:pPr>
        <w:pStyle w:val="ListParagraph"/>
        <w:numPr>
          <w:ilvl w:val="0"/>
          <w:numId w:val="7"/>
        </w:numPr>
        <w:rPr>
          <w:rFonts w:asciiTheme="majorHAnsi" w:hAnsiTheme="majorHAnsi" w:cstheme="majorHAnsi"/>
          <w:sz w:val="20"/>
          <w:szCs w:val="20"/>
        </w:rPr>
      </w:pPr>
      <w:r w:rsidRPr="00D93B89">
        <w:rPr>
          <w:rFonts w:asciiTheme="majorHAnsi" w:hAnsiTheme="majorHAnsi" w:cstheme="majorHAnsi"/>
          <w:sz w:val="20"/>
          <w:szCs w:val="20"/>
        </w:rPr>
        <w:t>Increase in Staff</w:t>
      </w:r>
      <w:r w:rsidR="004B443F" w:rsidRPr="00D93B89">
        <w:rPr>
          <w:rFonts w:asciiTheme="majorHAnsi" w:hAnsiTheme="majorHAnsi" w:cstheme="majorHAnsi"/>
          <w:sz w:val="20"/>
          <w:szCs w:val="20"/>
        </w:rPr>
        <w:t>:</w:t>
      </w:r>
      <w:r w:rsidR="00F07F8B" w:rsidRPr="00D93B89">
        <w:rPr>
          <w:rFonts w:asciiTheme="majorHAnsi" w:hAnsiTheme="majorHAnsi" w:cstheme="majorHAnsi"/>
          <w:sz w:val="20"/>
          <w:szCs w:val="20"/>
        </w:rPr>
        <w:t xml:space="preserve"> </w:t>
      </w:r>
      <w:r w:rsidR="004B443F" w:rsidRPr="00D93B89">
        <w:rPr>
          <w:rFonts w:asciiTheme="majorHAnsi" w:hAnsiTheme="majorHAnsi" w:cstheme="majorHAnsi"/>
          <w:sz w:val="20"/>
          <w:szCs w:val="20"/>
        </w:rPr>
        <w:t xml:space="preserve">From </w:t>
      </w:r>
      <w:r w:rsidR="00F07F8B" w:rsidRPr="00D93B89">
        <w:rPr>
          <w:rFonts w:asciiTheme="majorHAnsi" w:hAnsiTheme="majorHAnsi" w:cstheme="majorHAnsi"/>
          <w:sz w:val="20"/>
          <w:szCs w:val="20"/>
        </w:rPr>
        <w:t>one person in</w:t>
      </w:r>
      <w:r w:rsidR="004B443F" w:rsidRPr="00D93B89">
        <w:rPr>
          <w:rFonts w:asciiTheme="majorHAnsi" w:hAnsiTheme="majorHAnsi" w:cstheme="majorHAnsi"/>
          <w:sz w:val="20"/>
          <w:szCs w:val="20"/>
        </w:rPr>
        <w:t xml:space="preserve"> the</w:t>
      </w:r>
      <w:r w:rsidR="00F07F8B" w:rsidRPr="00D93B89">
        <w:rPr>
          <w:rFonts w:asciiTheme="majorHAnsi" w:hAnsiTheme="majorHAnsi" w:cstheme="majorHAnsi"/>
          <w:sz w:val="20"/>
          <w:szCs w:val="20"/>
        </w:rPr>
        <w:t xml:space="preserve"> summer 2015 to 33 people as of summer of 2019</w:t>
      </w:r>
    </w:p>
    <w:p w14:paraId="45D4C45A" w14:textId="12C6B1C4" w:rsidR="00C21E05" w:rsidRPr="00BD1A42" w:rsidRDefault="00C21E05" w:rsidP="00BD1A42">
      <w:pPr>
        <w:pStyle w:val="SectionHeading"/>
        <w:rPr>
          <w:b/>
          <w:bCs w:val="0"/>
          <w:sz w:val="20"/>
          <w:szCs w:val="20"/>
        </w:rPr>
      </w:pPr>
      <w:r w:rsidRPr="00BD1A42">
        <w:rPr>
          <w:b/>
          <w:bCs w:val="0"/>
          <w:sz w:val="20"/>
          <w:szCs w:val="20"/>
        </w:rPr>
        <w:t>Outreach College</w:t>
      </w:r>
      <w:r w:rsidR="006D5D2E" w:rsidRPr="00BD1A42">
        <w:rPr>
          <w:b/>
          <w:bCs w:val="0"/>
          <w:sz w:val="20"/>
          <w:szCs w:val="20"/>
        </w:rPr>
        <w:t xml:space="preserve"> (2008 – 2013)</w:t>
      </w:r>
    </w:p>
    <w:p w14:paraId="259742BB" w14:textId="77777777" w:rsidR="00D053C1" w:rsidRPr="00D93B89" w:rsidRDefault="008E52A0" w:rsidP="008E52A0">
      <w:pPr>
        <w:pStyle w:val="ListParagraph"/>
        <w:numPr>
          <w:ilvl w:val="0"/>
          <w:numId w:val="13"/>
        </w:numPr>
        <w:rPr>
          <w:rFonts w:asciiTheme="majorHAnsi" w:hAnsiTheme="majorHAnsi" w:cstheme="majorHAnsi"/>
          <w:sz w:val="20"/>
          <w:szCs w:val="20"/>
        </w:rPr>
      </w:pPr>
      <w:r w:rsidRPr="00D93B89">
        <w:rPr>
          <w:rFonts w:asciiTheme="majorHAnsi" w:hAnsiTheme="majorHAnsi" w:cstheme="majorHAnsi"/>
          <w:sz w:val="20"/>
          <w:szCs w:val="20"/>
        </w:rPr>
        <w:t>Managed Technology and Research Initiative Fund (TRIF) by expanding reach to students through online education</w:t>
      </w:r>
    </w:p>
    <w:p w14:paraId="6125C1CE" w14:textId="2B6703C9" w:rsidR="00D053C1" w:rsidRPr="00D93B89" w:rsidRDefault="00D053C1" w:rsidP="008E52A0">
      <w:pPr>
        <w:pStyle w:val="ListParagraph"/>
        <w:numPr>
          <w:ilvl w:val="0"/>
          <w:numId w:val="13"/>
        </w:numPr>
        <w:rPr>
          <w:rFonts w:asciiTheme="majorHAnsi" w:hAnsiTheme="majorHAnsi" w:cstheme="majorHAnsi"/>
          <w:sz w:val="20"/>
          <w:szCs w:val="20"/>
        </w:rPr>
      </w:pPr>
      <w:r w:rsidRPr="00D93B89">
        <w:rPr>
          <w:rFonts w:asciiTheme="majorHAnsi" w:hAnsiTheme="majorHAnsi" w:cstheme="majorHAnsi"/>
          <w:sz w:val="20"/>
          <w:szCs w:val="20"/>
        </w:rPr>
        <w:t>Introduced Quality Matters (QM)</w:t>
      </w:r>
      <w:r w:rsidR="004663D2" w:rsidRPr="00D93B89">
        <w:rPr>
          <w:rFonts w:asciiTheme="majorHAnsi" w:hAnsiTheme="majorHAnsi" w:cstheme="majorHAnsi"/>
          <w:sz w:val="20"/>
          <w:szCs w:val="20"/>
        </w:rPr>
        <w:t xml:space="preserve"> a process for quality assurance through a peer review process</w:t>
      </w:r>
      <w:r w:rsidRPr="00D93B89">
        <w:rPr>
          <w:rFonts w:asciiTheme="majorHAnsi" w:hAnsiTheme="majorHAnsi" w:cstheme="majorHAnsi"/>
          <w:sz w:val="20"/>
          <w:szCs w:val="20"/>
        </w:rPr>
        <w:t xml:space="preserve"> to the University community</w:t>
      </w:r>
    </w:p>
    <w:p w14:paraId="2EEE5E57" w14:textId="74FAF030" w:rsidR="00B86AE0" w:rsidRPr="00D93B89" w:rsidRDefault="00D053C1" w:rsidP="0006490F">
      <w:pPr>
        <w:pStyle w:val="ListParagraph"/>
        <w:numPr>
          <w:ilvl w:val="0"/>
          <w:numId w:val="13"/>
        </w:numPr>
        <w:rPr>
          <w:rFonts w:asciiTheme="majorHAnsi" w:hAnsiTheme="majorHAnsi" w:cstheme="majorHAnsi"/>
          <w:sz w:val="20"/>
          <w:szCs w:val="20"/>
        </w:rPr>
      </w:pPr>
      <w:r w:rsidRPr="00D93B89">
        <w:rPr>
          <w:rFonts w:asciiTheme="majorHAnsi" w:hAnsiTheme="majorHAnsi" w:cstheme="majorHAnsi"/>
          <w:sz w:val="20"/>
          <w:szCs w:val="20"/>
        </w:rPr>
        <w:t>Assisted in bringing several technologies to campus including VoiceThread and Panopto</w:t>
      </w:r>
      <w:r w:rsidR="008E52A0" w:rsidRPr="00D93B89">
        <w:rPr>
          <w:rFonts w:asciiTheme="majorHAnsi" w:hAnsiTheme="majorHAnsi" w:cstheme="majorHAnsi"/>
          <w:sz w:val="20"/>
          <w:szCs w:val="20"/>
        </w:rPr>
        <w:t xml:space="preserve"> </w:t>
      </w:r>
    </w:p>
    <w:p w14:paraId="1CB402FC" w14:textId="59B579A2" w:rsidR="00B86AE0" w:rsidRPr="00154DE5" w:rsidRDefault="00BD1A42" w:rsidP="003A0DDA">
      <w:pPr>
        <w:pStyle w:val="SectionHeading"/>
        <w:rPr>
          <w:rFonts w:cstheme="majorHAnsi"/>
          <w:sz w:val="24"/>
          <w:szCs w:val="24"/>
        </w:rPr>
      </w:pPr>
      <w:r w:rsidRPr="00154DE5">
        <w:rPr>
          <w:rFonts w:cstheme="majorHAnsi"/>
          <w:sz w:val="24"/>
          <w:szCs w:val="24"/>
        </w:rPr>
        <w:t>Research Interest</w:t>
      </w:r>
    </w:p>
    <w:p w14:paraId="41A58D82" w14:textId="6D34B9F0" w:rsidR="00B86AE0" w:rsidRPr="00D93B89" w:rsidRDefault="0006490F" w:rsidP="00D537F0">
      <w:pPr>
        <w:spacing w:line="240" w:lineRule="auto"/>
        <w:rPr>
          <w:rFonts w:asciiTheme="majorHAnsi" w:eastAsiaTheme="majorEastAsia" w:hAnsiTheme="majorHAnsi" w:cstheme="majorHAnsi"/>
          <w:iCs/>
          <w:caps/>
          <w:color w:val="000000" w:themeColor="text1"/>
          <w:sz w:val="20"/>
          <w:szCs w:val="20"/>
        </w:rPr>
      </w:pPr>
      <w:r w:rsidRPr="00D93B89">
        <w:rPr>
          <w:rFonts w:asciiTheme="majorHAnsi" w:hAnsiTheme="majorHAnsi" w:cstheme="majorHAnsi"/>
          <w:bCs/>
          <w:iCs/>
          <w:color w:val="000000" w:themeColor="text1"/>
          <w:sz w:val="20"/>
          <w:szCs w:val="20"/>
        </w:rPr>
        <w:t>New Literacy Studies, Gaming as a Learning Environment, Learning Space Design including Virtual and Augmented Reality, Digital Storytelling, Emerging Technology, Social Networking, Cultural Diversity</w:t>
      </w:r>
      <w:r w:rsidR="00BC131A" w:rsidRPr="00D93B89">
        <w:rPr>
          <w:rFonts w:asciiTheme="majorHAnsi" w:hAnsiTheme="majorHAnsi" w:cstheme="majorHAnsi"/>
          <w:bCs/>
          <w:iCs/>
          <w:color w:val="000000" w:themeColor="text1"/>
          <w:sz w:val="20"/>
          <w:szCs w:val="20"/>
        </w:rPr>
        <w:t xml:space="preserve"> and</w:t>
      </w:r>
      <w:r w:rsidR="00C52AAE" w:rsidRPr="00D93B89">
        <w:rPr>
          <w:rFonts w:asciiTheme="majorHAnsi" w:hAnsiTheme="majorHAnsi" w:cstheme="majorHAnsi"/>
          <w:bCs/>
          <w:iCs/>
          <w:color w:val="000000" w:themeColor="text1"/>
          <w:sz w:val="20"/>
          <w:szCs w:val="20"/>
        </w:rPr>
        <w:t xml:space="preserve"> Social Justice</w:t>
      </w:r>
      <w:r w:rsidRPr="00D93B89">
        <w:rPr>
          <w:rFonts w:asciiTheme="majorHAnsi" w:hAnsiTheme="majorHAnsi" w:cstheme="majorHAnsi"/>
          <w:bCs/>
          <w:iCs/>
          <w:color w:val="000000" w:themeColor="text1"/>
          <w:sz w:val="20"/>
          <w:szCs w:val="20"/>
        </w:rPr>
        <w:t>, Online and Blended Learning Environments, Quality Standards for Online Learning</w:t>
      </w:r>
    </w:p>
    <w:p w14:paraId="696347C0" w14:textId="11696BCF" w:rsidR="00B86AE0" w:rsidRPr="00154DE5" w:rsidRDefault="00F70C9F" w:rsidP="003A0DDA">
      <w:pPr>
        <w:pStyle w:val="SectionHeading"/>
        <w:rPr>
          <w:rFonts w:cstheme="majorHAnsi"/>
          <w:sz w:val="24"/>
          <w:szCs w:val="24"/>
        </w:rPr>
      </w:pPr>
      <w:r w:rsidRPr="00154DE5">
        <w:rPr>
          <w:rFonts w:cstheme="majorHAnsi"/>
          <w:sz w:val="24"/>
          <w:szCs w:val="24"/>
        </w:rPr>
        <w:t>Degrees</w:t>
      </w:r>
    </w:p>
    <w:p w14:paraId="008E9B51" w14:textId="58129843" w:rsidR="00A15981" w:rsidRPr="00D93B89" w:rsidRDefault="00A15981" w:rsidP="00060190">
      <w:pPr>
        <w:tabs>
          <w:tab w:val="left" w:pos="720"/>
          <w:tab w:val="left" w:pos="1620"/>
        </w:tabs>
        <w:spacing w:line="240" w:lineRule="auto"/>
        <w:ind w:left="720" w:right="-1260" w:hanging="720"/>
        <w:rPr>
          <w:rFonts w:asciiTheme="majorHAnsi" w:hAnsiTheme="majorHAnsi" w:cstheme="majorHAnsi"/>
          <w:bCs/>
          <w:iCs/>
          <w:sz w:val="20"/>
          <w:szCs w:val="20"/>
        </w:rPr>
      </w:pPr>
      <w:r w:rsidRPr="00D93B89">
        <w:rPr>
          <w:rFonts w:asciiTheme="majorHAnsi" w:hAnsiTheme="majorHAnsi" w:cstheme="majorHAnsi"/>
          <w:bCs/>
          <w:iCs/>
          <w:sz w:val="20"/>
          <w:szCs w:val="20"/>
        </w:rPr>
        <w:t>PhD</w:t>
      </w:r>
      <w:r w:rsidRPr="00D93B89">
        <w:rPr>
          <w:rFonts w:asciiTheme="majorHAnsi" w:hAnsiTheme="majorHAnsi" w:cstheme="majorHAnsi"/>
          <w:bCs/>
          <w:iCs/>
          <w:sz w:val="20"/>
          <w:szCs w:val="20"/>
        </w:rPr>
        <w:tab/>
        <w:t>2015</w:t>
      </w:r>
      <w:r w:rsidRPr="00D93B89">
        <w:rPr>
          <w:rFonts w:asciiTheme="majorHAnsi" w:hAnsiTheme="majorHAnsi" w:cstheme="majorHAnsi"/>
          <w:bCs/>
          <w:iCs/>
          <w:sz w:val="20"/>
          <w:szCs w:val="20"/>
        </w:rPr>
        <w:tab/>
      </w:r>
      <w:r w:rsidR="0006490F" w:rsidRPr="00D93B89">
        <w:rPr>
          <w:rFonts w:asciiTheme="majorHAnsi" w:hAnsiTheme="majorHAnsi" w:cstheme="majorHAnsi"/>
          <w:bCs/>
          <w:iCs/>
          <w:sz w:val="20"/>
          <w:szCs w:val="20"/>
        </w:rPr>
        <w:t>University of Arizona</w:t>
      </w:r>
      <w:r w:rsidR="0006490F" w:rsidRPr="00D93B89">
        <w:rPr>
          <w:rFonts w:asciiTheme="majorHAnsi" w:hAnsiTheme="majorHAnsi" w:cstheme="majorHAnsi"/>
          <w:bCs/>
          <w:iCs/>
          <w:sz w:val="20"/>
          <w:szCs w:val="20"/>
        </w:rPr>
        <w:tab/>
      </w:r>
      <w:r w:rsidR="0006490F" w:rsidRPr="00D93B89">
        <w:rPr>
          <w:rFonts w:asciiTheme="majorHAnsi" w:hAnsiTheme="majorHAnsi" w:cstheme="majorHAnsi"/>
          <w:bCs/>
          <w:iCs/>
          <w:sz w:val="20"/>
          <w:szCs w:val="20"/>
        </w:rPr>
        <w:tab/>
      </w:r>
      <w:r w:rsidR="007D20FC" w:rsidRPr="00D93B89">
        <w:rPr>
          <w:rFonts w:asciiTheme="majorHAnsi" w:hAnsiTheme="majorHAnsi" w:cstheme="majorHAnsi"/>
          <w:bCs/>
          <w:iCs/>
          <w:sz w:val="20"/>
          <w:szCs w:val="20"/>
        </w:rPr>
        <w:tab/>
      </w:r>
      <w:r w:rsidRPr="00D93B89">
        <w:rPr>
          <w:rFonts w:asciiTheme="majorHAnsi" w:hAnsiTheme="majorHAnsi" w:cstheme="majorHAnsi"/>
          <w:bCs/>
          <w:iCs/>
          <w:sz w:val="20"/>
          <w:szCs w:val="20"/>
        </w:rPr>
        <w:t xml:space="preserve">Major: </w:t>
      </w:r>
      <w:r w:rsidR="00005305" w:rsidRPr="00D93B89">
        <w:rPr>
          <w:rFonts w:asciiTheme="majorHAnsi" w:hAnsiTheme="majorHAnsi" w:cstheme="majorHAnsi"/>
          <w:bCs/>
          <w:iCs/>
          <w:sz w:val="20"/>
          <w:szCs w:val="20"/>
        </w:rPr>
        <w:t xml:space="preserve">Teaching, Learning and Sociocultural - </w:t>
      </w:r>
      <w:r w:rsidRPr="00D93B89">
        <w:rPr>
          <w:rFonts w:asciiTheme="majorHAnsi" w:hAnsiTheme="majorHAnsi" w:cstheme="majorHAnsi"/>
          <w:bCs/>
          <w:iCs/>
          <w:sz w:val="20"/>
          <w:szCs w:val="20"/>
        </w:rPr>
        <w:tab/>
      </w:r>
      <w:r w:rsidRPr="00D93B89">
        <w:rPr>
          <w:rFonts w:asciiTheme="majorHAnsi" w:hAnsiTheme="majorHAnsi" w:cstheme="majorHAnsi"/>
          <w:bCs/>
          <w:iCs/>
          <w:sz w:val="20"/>
          <w:szCs w:val="20"/>
        </w:rPr>
        <w:tab/>
      </w:r>
      <w:r w:rsidR="007D20FC" w:rsidRPr="00D93B89">
        <w:rPr>
          <w:rFonts w:asciiTheme="majorHAnsi" w:hAnsiTheme="majorHAnsi" w:cstheme="majorHAnsi"/>
          <w:bCs/>
          <w:iCs/>
          <w:sz w:val="20"/>
          <w:szCs w:val="20"/>
        </w:rPr>
        <w:br/>
        <w:t xml:space="preserve">                   </w:t>
      </w:r>
      <w:r w:rsidRPr="00D93B89">
        <w:rPr>
          <w:rFonts w:asciiTheme="majorHAnsi" w:hAnsiTheme="majorHAnsi" w:cstheme="majorHAnsi"/>
          <w:bCs/>
          <w:iCs/>
          <w:sz w:val="20"/>
          <w:szCs w:val="20"/>
        </w:rPr>
        <w:t>Tucson, Arizona</w:t>
      </w:r>
      <w:r w:rsidRPr="00D93B89">
        <w:rPr>
          <w:rFonts w:asciiTheme="majorHAnsi" w:hAnsiTheme="majorHAnsi" w:cstheme="majorHAnsi"/>
          <w:bCs/>
          <w:iCs/>
          <w:sz w:val="20"/>
          <w:szCs w:val="20"/>
        </w:rPr>
        <w:tab/>
        <w:t xml:space="preserve">                </w:t>
      </w:r>
      <w:r w:rsidR="00005305" w:rsidRPr="00D93B89">
        <w:rPr>
          <w:rFonts w:asciiTheme="majorHAnsi" w:hAnsiTheme="majorHAnsi" w:cstheme="majorHAnsi"/>
          <w:bCs/>
          <w:iCs/>
          <w:sz w:val="20"/>
          <w:szCs w:val="20"/>
        </w:rPr>
        <w:tab/>
      </w:r>
      <w:r w:rsidR="00292F98">
        <w:rPr>
          <w:rFonts w:asciiTheme="majorHAnsi" w:hAnsiTheme="majorHAnsi" w:cstheme="majorHAnsi"/>
          <w:bCs/>
          <w:iCs/>
          <w:sz w:val="20"/>
          <w:szCs w:val="20"/>
        </w:rPr>
        <w:tab/>
      </w:r>
      <w:r w:rsidR="00005305" w:rsidRPr="00D93B89">
        <w:rPr>
          <w:rFonts w:asciiTheme="majorHAnsi" w:hAnsiTheme="majorHAnsi" w:cstheme="majorHAnsi"/>
          <w:bCs/>
          <w:iCs/>
          <w:sz w:val="20"/>
          <w:szCs w:val="20"/>
        </w:rPr>
        <w:t>Language, Reading and Culture</w:t>
      </w:r>
      <w:r w:rsidR="00005305" w:rsidRPr="00D93B89">
        <w:rPr>
          <w:rFonts w:asciiTheme="majorHAnsi" w:hAnsiTheme="majorHAnsi" w:cstheme="majorHAnsi"/>
          <w:bCs/>
          <w:iCs/>
          <w:sz w:val="20"/>
          <w:szCs w:val="20"/>
        </w:rPr>
        <w:br/>
        <w:t xml:space="preserve">                                                                                       </w:t>
      </w:r>
      <w:r w:rsidR="00292F98">
        <w:rPr>
          <w:rFonts w:asciiTheme="majorHAnsi" w:hAnsiTheme="majorHAnsi" w:cstheme="majorHAnsi"/>
          <w:bCs/>
          <w:iCs/>
          <w:sz w:val="20"/>
          <w:szCs w:val="20"/>
        </w:rPr>
        <w:tab/>
      </w:r>
      <w:r w:rsidRPr="00D93B89">
        <w:rPr>
          <w:rFonts w:asciiTheme="majorHAnsi" w:hAnsiTheme="majorHAnsi" w:cstheme="majorHAnsi"/>
          <w:bCs/>
          <w:iCs/>
          <w:sz w:val="20"/>
          <w:szCs w:val="20"/>
        </w:rPr>
        <w:t>Minor: Educational Technology</w:t>
      </w:r>
    </w:p>
    <w:p w14:paraId="79E912DE" w14:textId="1881B767" w:rsidR="00A15981" w:rsidRPr="00D93B89" w:rsidRDefault="00A15981" w:rsidP="00060190">
      <w:pPr>
        <w:tabs>
          <w:tab w:val="left" w:pos="720"/>
          <w:tab w:val="left" w:pos="1710"/>
        </w:tabs>
        <w:spacing w:line="240" w:lineRule="auto"/>
        <w:rPr>
          <w:rFonts w:asciiTheme="majorHAnsi" w:hAnsiTheme="majorHAnsi" w:cstheme="majorHAnsi"/>
          <w:bCs/>
          <w:iCs/>
          <w:sz w:val="20"/>
          <w:szCs w:val="20"/>
        </w:rPr>
      </w:pPr>
      <w:r w:rsidRPr="00D93B89">
        <w:rPr>
          <w:rFonts w:asciiTheme="majorHAnsi" w:hAnsiTheme="majorHAnsi" w:cstheme="majorHAnsi"/>
          <w:bCs/>
          <w:iCs/>
          <w:sz w:val="20"/>
          <w:szCs w:val="20"/>
        </w:rPr>
        <w:t>M.</w:t>
      </w:r>
      <w:r w:rsidR="0006490F" w:rsidRPr="00D93B89">
        <w:rPr>
          <w:rFonts w:asciiTheme="majorHAnsi" w:hAnsiTheme="majorHAnsi" w:cstheme="majorHAnsi"/>
          <w:bCs/>
          <w:iCs/>
          <w:sz w:val="20"/>
          <w:szCs w:val="20"/>
        </w:rPr>
        <w:t>ED</w:t>
      </w:r>
      <w:r w:rsidRPr="00D93B89">
        <w:rPr>
          <w:rFonts w:asciiTheme="majorHAnsi" w:hAnsiTheme="majorHAnsi" w:cstheme="majorHAnsi"/>
          <w:bCs/>
          <w:iCs/>
          <w:sz w:val="20"/>
          <w:szCs w:val="20"/>
        </w:rPr>
        <w:tab/>
        <w:t>2006</w:t>
      </w:r>
      <w:r w:rsidRPr="00D93B89">
        <w:rPr>
          <w:rFonts w:asciiTheme="majorHAnsi" w:hAnsiTheme="majorHAnsi" w:cstheme="majorHAnsi"/>
          <w:bCs/>
          <w:iCs/>
          <w:sz w:val="20"/>
          <w:szCs w:val="20"/>
        </w:rPr>
        <w:tab/>
        <w:t>Northern Arizona University</w:t>
      </w:r>
      <w:r w:rsidRPr="00D93B89">
        <w:rPr>
          <w:rFonts w:asciiTheme="majorHAnsi" w:hAnsiTheme="majorHAnsi" w:cstheme="majorHAnsi"/>
          <w:bCs/>
          <w:iCs/>
          <w:sz w:val="20"/>
          <w:szCs w:val="20"/>
        </w:rPr>
        <w:tab/>
      </w:r>
      <w:r w:rsidR="007D20FC" w:rsidRPr="00D93B89">
        <w:rPr>
          <w:rFonts w:asciiTheme="majorHAnsi" w:hAnsiTheme="majorHAnsi" w:cstheme="majorHAnsi"/>
          <w:bCs/>
          <w:iCs/>
          <w:sz w:val="20"/>
          <w:szCs w:val="20"/>
        </w:rPr>
        <w:tab/>
      </w:r>
      <w:r w:rsidRPr="00D93B89">
        <w:rPr>
          <w:rFonts w:asciiTheme="majorHAnsi" w:hAnsiTheme="majorHAnsi" w:cstheme="majorHAnsi"/>
          <w:bCs/>
          <w:iCs/>
          <w:sz w:val="20"/>
          <w:szCs w:val="20"/>
        </w:rPr>
        <w:t>Major:  Educational Technology</w:t>
      </w:r>
      <w:r w:rsidRPr="00D93B89">
        <w:rPr>
          <w:rFonts w:asciiTheme="majorHAnsi" w:hAnsiTheme="majorHAnsi" w:cstheme="majorHAnsi"/>
          <w:bCs/>
          <w:iCs/>
          <w:sz w:val="20"/>
          <w:szCs w:val="20"/>
        </w:rPr>
        <w:br/>
      </w:r>
      <w:r w:rsidRPr="00D93B89">
        <w:rPr>
          <w:rFonts w:asciiTheme="majorHAnsi" w:hAnsiTheme="majorHAnsi" w:cstheme="majorHAnsi"/>
          <w:bCs/>
          <w:iCs/>
          <w:sz w:val="20"/>
          <w:szCs w:val="20"/>
        </w:rPr>
        <w:tab/>
      </w:r>
      <w:r w:rsidRPr="00D93B89">
        <w:rPr>
          <w:rFonts w:asciiTheme="majorHAnsi" w:hAnsiTheme="majorHAnsi" w:cstheme="majorHAnsi"/>
          <w:bCs/>
          <w:iCs/>
          <w:sz w:val="20"/>
          <w:szCs w:val="20"/>
        </w:rPr>
        <w:tab/>
        <w:t>Flagstaff, Arizona</w:t>
      </w:r>
    </w:p>
    <w:p w14:paraId="33029354" w14:textId="3E4CC953" w:rsidR="00B933A4" w:rsidRPr="00D93B89" w:rsidRDefault="00A15981" w:rsidP="00060190">
      <w:pPr>
        <w:tabs>
          <w:tab w:val="left" w:pos="720"/>
          <w:tab w:val="left" w:pos="1710"/>
        </w:tabs>
        <w:spacing w:line="240" w:lineRule="auto"/>
        <w:rPr>
          <w:rFonts w:asciiTheme="majorHAnsi" w:hAnsiTheme="majorHAnsi" w:cstheme="majorHAnsi"/>
          <w:bCs/>
          <w:iCs/>
          <w:sz w:val="20"/>
          <w:szCs w:val="20"/>
        </w:rPr>
      </w:pPr>
      <w:r w:rsidRPr="00D93B89">
        <w:rPr>
          <w:rFonts w:asciiTheme="majorHAnsi" w:hAnsiTheme="majorHAnsi" w:cstheme="majorHAnsi"/>
          <w:bCs/>
          <w:iCs/>
          <w:sz w:val="20"/>
          <w:szCs w:val="20"/>
        </w:rPr>
        <w:t>B.S</w:t>
      </w:r>
      <w:r w:rsidR="00BC131A" w:rsidRPr="00D93B89">
        <w:rPr>
          <w:rFonts w:asciiTheme="majorHAnsi" w:hAnsiTheme="majorHAnsi" w:cstheme="majorHAnsi"/>
          <w:bCs/>
          <w:iCs/>
          <w:sz w:val="20"/>
          <w:szCs w:val="20"/>
        </w:rPr>
        <w:t>.</w:t>
      </w:r>
      <w:r w:rsidR="0006490F" w:rsidRPr="00D93B89">
        <w:rPr>
          <w:rFonts w:asciiTheme="majorHAnsi" w:hAnsiTheme="majorHAnsi" w:cstheme="majorHAnsi"/>
          <w:bCs/>
          <w:iCs/>
          <w:sz w:val="20"/>
          <w:szCs w:val="20"/>
        </w:rPr>
        <w:tab/>
        <w:t>1985</w:t>
      </w:r>
      <w:r w:rsidR="0006490F" w:rsidRPr="00D93B89">
        <w:rPr>
          <w:rFonts w:asciiTheme="majorHAnsi" w:hAnsiTheme="majorHAnsi" w:cstheme="majorHAnsi"/>
          <w:bCs/>
          <w:iCs/>
          <w:sz w:val="20"/>
          <w:szCs w:val="20"/>
        </w:rPr>
        <w:tab/>
        <w:t>Arizona State Uni</w:t>
      </w:r>
      <w:r w:rsidR="00BC131A" w:rsidRPr="00D93B89">
        <w:rPr>
          <w:rFonts w:asciiTheme="majorHAnsi" w:hAnsiTheme="majorHAnsi" w:cstheme="majorHAnsi"/>
          <w:bCs/>
          <w:iCs/>
          <w:sz w:val="20"/>
          <w:szCs w:val="20"/>
        </w:rPr>
        <w:t>versity</w:t>
      </w:r>
      <w:r w:rsidR="00BC131A" w:rsidRPr="00D93B89">
        <w:rPr>
          <w:rFonts w:asciiTheme="majorHAnsi" w:hAnsiTheme="majorHAnsi" w:cstheme="majorHAnsi"/>
          <w:bCs/>
          <w:iCs/>
          <w:sz w:val="20"/>
          <w:szCs w:val="20"/>
        </w:rPr>
        <w:tab/>
      </w:r>
      <w:r w:rsidR="00BC131A" w:rsidRPr="00D93B89">
        <w:rPr>
          <w:rFonts w:asciiTheme="majorHAnsi" w:hAnsiTheme="majorHAnsi" w:cstheme="majorHAnsi"/>
          <w:bCs/>
          <w:iCs/>
          <w:sz w:val="20"/>
          <w:szCs w:val="20"/>
        </w:rPr>
        <w:tab/>
        <w:t>Major: Design Science/</w:t>
      </w:r>
      <w:r w:rsidR="0006490F" w:rsidRPr="00D93B89">
        <w:rPr>
          <w:rFonts w:asciiTheme="majorHAnsi" w:hAnsiTheme="majorHAnsi" w:cstheme="majorHAnsi"/>
          <w:bCs/>
          <w:iCs/>
          <w:sz w:val="20"/>
          <w:szCs w:val="20"/>
        </w:rPr>
        <w:t>Architecture</w:t>
      </w:r>
      <w:r w:rsidR="0006490F" w:rsidRPr="00D93B89">
        <w:rPr>
          <w:rFonts w:asciiTheme="majorHAnsi" w:hAnsiTheme="majorHAnsi" w:cstheme="majorHAnsi"/>
          <w:bCs/>
          <w:iCs/>
          <w:sz w:val="20"/>
          <w:szCs w:val="20"/>
        </w:rPr>
        <w:br/>
      </w:r>
      <w:r w:rsidR="0006490F" w:rsidRPr="00D93B89">
        <w:rPr>
          <w:rFonts w:asciiTheme="majorHAnsi" w:hAnsiTheme="majorHAnsi" w:cstheme="majorHAnsi"/>
          <w:bCs/>
          <w:iCs/>
          <w:sz w:val="20"/>
          <w:szCs w:val="20"/>
        </w:rPr>
        <w:tab/>
      </w:r>
      <w:r w:rsidR="0006490F" w:rsidRPr="00D93B89">
        <w:rPr>
          <w:rFonts w:asciiTheme="majorHAnsi" w:hAnsiTheme="majorHAnsi" w:cstheme="majorHAnsi"/>
          <w:bCs/>
          <w:iCs/>
          <w:sz w:val="20"/>
          <w:szCs w:val="20"/>
        </w:rPr>
        <w:tab/>
        <w:t>Tempe, Arizona</w:t>
      </w:r>
      <w:r w:rsidR="0006490F" w:rsidRPr="00D93B89">
        <w:rPr>
          <w:rFonts w:asciiTheme="majorHAnsi" w:hAnsiTheme="majorHAnsi" w:cstheme="majorHAnsi"/>
          <w:bCs/>
          <w:iCs/>
          <w:sz w:val="20"/>
          <w:szCs w:val="20"/>
        </w:rPr>
        <w:tab/>
      </w:r>
      <w:r w:rsidR="0006490F" w:rsidRPr="00D93B89">
        <w:rPr>
          <w:rFonts w:asciiTheme="majorHAnsi" w:hAnsiTheme="majorHAnsi" w:cstheme="majorHAnsi"/>
          <w:bCs/>
          <w:iCs/>
          <w:sz w:val="20"/>
          <w:szCs w:val="20"/>
        </w:rPr>
        <w:tab/>
      </w:r>
      <w:r w:rsidR="0006490F" w:rsidRPr="00D93B89">
        <w:rPr>
          <w:rFonts w:asciiTheme="majorHAnsi" w:hAnsiTheme="majorHAnsi" w:cstheme="majorHAnsi"/>
          <w:bCs/>
          <w:iCs/>
          <w:sz w:val="20"/>
          <w:szCs w:val="20"/>
        </w:rPr>
        <w:tab/>
      </w:r>
      <w:r w:rsidR="00B933A4" w:rsidRPr="00D93B89">
        <w:rPr>
          <w:rFonts w:asciiTheme="majorHAnsi" w:hAnsiTheme="majorHAnsi" w:cstheme="majorHAnsi"/>
          <w:bCs/>
          <w:iCs/>
          <w:sz w:val="20"/>
          <w:szCs w:val="20"/>
        </w:rPr>
        <w:t>Minor: Psychology/Business</w:t>
      </w:r>
    </w:p>
    <w:p w14:paraId="3A7B0899" w14:textId="474C5294" w:rsidR="00B86AE0" w:rsidRPr="00154DE5" w:rsidRDefault="00422D8E" w:rsidP="00D537F0">
      <w:pPr>
        <w:pStyle w:val="SectionHeading"/>
        <w:rPr>
          <w:rFonts w:cstheme="majorHAnsi"/>
          <w:sz w:val="24"/>
          <w:szCs w:val="24"/>
        </w:rPr>
      </w:pPr>
      <w:r w:rsidRPr="00154DE5">
        <w:rPr>
          <w:rFonts w:cstheme="majorHAnsi"/>
          <w:sz w:val="24"/>
          <w:szCs w:val="24"/>
        </w:rPr>
        <w:t>Publication</w:t>
      </w:r>
    </w:p>
    <w:p w14:paraId="73DF85F3" w14:textId="42D63800" w:rsidR="002B6122" w:rsidRDefault="002B6122" w:rsidP="00422D8E">
      <w:pPr>
        <w:tabs>
          <w:tab w:val="left" w:pos="720"/>
          <w:tab w:val="left" w:pos="1710"/>
        </w:tabs>
        <w:spacing w:line="240" w:lineRule="auto"/>
        <w:ind w:left="1440" w:hanging="1440"/>
        <w:rPr>
          <w:rFonts w:asciiTheme="majorHAnsi" w:hAnsiTheme="majorHAnsi" w:cstheme="majorHAnsi"/>
          <w:bCs/>
          <w:iCs/>
        </w:rPr>
      </w:pPr>
      <w:r>
        <w:rPr>
          <w:rFonts w:asciiTheme="majorHAnsi" w:hAnsiTheme="majorHAnsi" w:cstheme="majorHAnsi"/>
          <w:bCs/>
          <w:iCs/>
        </w:rPr>
        <w:t>Aug 2021</w:t>
      </w:r>
      <w:r>
        <w:rPr>
          <w:rFonts w:asciiTheme="majorHAnsi" w:hAnsiTheme="majorHAnsi" w:cstheme="majorHAnsi"/>
          <w:bCs/>
          <w:iCs/>
        </w:rPr>
        <w:tab/>
        <w:t>Buckner, M.J. &amp; Gibson, R</w:t>
      </w:r>
      <w:r w:rsidR="00E3028D">
        <w:rPr>
          <w:rFonts w:asciiTheme="majorHAnsi" w:hAnsiTheme="majorHAnsi" w:cstheme="majorHAnsi"/>
          <w:bCs/>
          <w:iCs/>
        </w:rPr>
        <w:t>.</w:t>
      </w:r>
      <w:r>
        <w:rPr>
          <w:rFonts w:asciiTheme="majorHAnsi" w:hAnsiTheme="majorHAnsi" w:cstheme="majorHAnsi"/>
          <w:bCs/>
          <w:iCs/>
        </w:rPr>
        <w:t xml:space="preserve"> (2021). </w:t>
      </w:r>
      <w:r w:rsidRPr="00775143">
        <w:rPr>
          <w:rFonts w:asciiTheme="majorHAnsi" w:hAnsiTheme="majorHAnsi" w:cstheme="majorHAnsi"/>
          <w:bCs/>
          <w:i/>
        </w:rPr>
        <w:t>Filling the Abyss of Learning Technology Leadership</w:t>
      </w:r>
      <w:r w:rsidR="00E3028D" w:rsidRPr="00775143">
        <w:rPr>
          <w:rFonts w:asciiTheme="majorHAnsi" w:hAnsiTheme="majorHAnsi" w:cstheme="majorHAnsi"/>
          <w:bCs/>
          <w:i/>
        </w:rPr>
        <w:t>.</w:t>
      </w:r>
      <w:r w:rsidR="00E3028D">
        <w:rPr>
          <w:rFonts w:asciiTheme="majorHAnsi" w:hAnsiTheme="majorHAnsi" w:cstheme="majorHAnsi"/>
          <w:bCs/>
          <w:iCs/>
        </w:rPr>
        <w:t xml:space="preserve"> Educational Technology Insights. Aug</w:t>
      </w:r>
      <w:r w:rsidR="0031551B">
        <w:rPr>
          <w:rFonts w:asciiTheme="majorHAnsi" w:hAnsiTheme="majorHAnsi" w:cstheme="majorHAnsi"/>
          <w:bCs/>
          <w:iCs/>
        </w:rPr>
        <w:t>ust</w:t>
      </w:r>
      <w:r w:rsidR="00E3028D">
        <w:rPr>
          <w:rFonts w:asciiTheme="majorHAnsi" w:hAnsiTheme="majorHAnsi" w:cstheme="majorHAnsi"/>
          <w:bCs/>
          <w:iCs/>
        </w:rPr>
        <w:t xml:space="preserve"> 2021.</w:t>
      </w:r>
    </w:p>
    <w:p w14:paraId="74F8C9CB" w14:textId="5F19A2EC" w:rsidR="007632A1" w:rsidRDefault="007632A1" w:rsidP="00422D8E">
      <w:pPr>
        <w:tabs>
          <w:tab w:val="left" w:pos="720"/>
          <w:tab w:val="left" w:pos="1710"/>
        </w:tabs>
        <w:spacing w:line="240" w:lineRule="auto"/>
        <w:ind w:left="1440" w:hanging="1440"/>
        <w:rPr>
          <w:rFonts w:asciiTheme="majorHAnsi" w:hAnsiTheme="majorHAnsi" w:cstheme="majorHAnsi"/>
          <w:bCs/>
          <w:iCs/>
        </w:rPr>
      </w:pPr>
      <w:r>
        <w:rPr>
          <w:rFonts w:asciiTheme="majorHAnsi" w:hAnsiTheme="majorHAnsi" w:cstheme="majorHAnsi"/>
          <w:bCs/>
          <w:iCs/>
        </w:rPr>
        <w:t>Dec 2020</w:t>
      </w:r>
      <w:r>
        <w:rPr>
          <w:rFonts w:asciiTheme="majorHAnsi" w:hAnsiTheme="majorHAnsi" w:cstheme="majorHAnsi"/>
          <w:bCs/>
          <w:iCs/>
        </w:rPr>
        <w:tab/>
        <w:t xml:space="preserve">Buckner, M.J., </w:t>
      </w:r>
      <w:proofErr w:type="spellStart"/>
      <w:r>
        <w:rPr>
          <w:rFonts w:asciiTheme="majorHAnsi" w:hAnsiTheme="majorHAnsi" w:cstheme="majorHAnsi"/>
          <w:bCs/>
          <w:iCs/>
        </w:rPr>
        <w:t>Strahle</w:t>
      </w:r>
      <w:proofErr w:type="spellEnd"/>
      <w:r>
        <w:rPr>
          <w:rFonts w:asciiTheme="majorHAnsi" w:hAnsiTheme="majorHAnsi" w:cstheme="majorHAnsi"/>
          <w:bCs/>
          <w:iCs/>
        </w:rPr>
        <w:t xml:space="preserve">, J. &amp; Tammen, S. (2020). </w:t>
      </w:r>
      <w:r w:rsidRPr="00775143">
        <w:rPr>
          <w:rFonts w:asciiTheme="majorHAnsi" w:hAnsiTheme="majorHAnsi" w:cstheme="majorHAnsi"/>
          <w:bCs/>
          <w:i/>
        </w:rPr>
        <w:t>Guidelines for Teaching Astronomy Online.</w:t>
      </w:r>
      <w:r>
        <w:rPr>
          <w:rFonts w:asciiTheme="majorHAnsi" w:hAnsiTheme="majorHAnsi" w:cstheme="majorHAnsi"/>
          <w:bCs/>
          <w:iCs/>
        </w:rPr>
        <w:t xml:space="preserve"> Astronomy Education, Volume 2. Best Practices for Online Learning Environments. December 2020.</w:t>
      </w:r>
    </w:p>
    <w:p w14:paraId="2BF291C2" w14:textId="4A81E9F2" w:rsidR="00E3028D" w:rsidRDefault="00E3028D" w:rsidP="00422D8E">
      <w:pPr>
        <w:tabs>
          <w:tab w:val="left" w:pos="720"/>
          <w:tab w:val="left" w:pos="1710"/>
        </w:tabs>
        <w:spacing w:line="240" w:lineRule="auto"/>
        <w:ind w:left="1440" w:hanging="1440"/>
        <w:rPr>
          <w:rFonts w:asciiTheme="majorHAnsi" w:hAnsiTheme="majorHAnsi" w:cstheme="majorHAnsi"/>
          <w:bCs/>
          <w:iCs/>
        </w:rPr>
      </w:pPr>
      <w:r>
        <w:rPr>
          <w:rFonts w:asciiTheme="majorHAnsi" w:hAnsiTheme="majorHAnsi" w:cstheme="majorHAnsi"/>
          <w:bCs/>
          <w:iCs/>
        </w:rPr>
        <w:t>Dec 2020</w:t>
      </w:r>
      <w:r>
        <w:rPr>
          <w:rFonts w:asciiTheme="majorHAnsi" w:hAnsiTheme="majorHAnsi" w:cstheme="majorHAnsi"/>
          <w:bCs/>
          <w:iCs/>
        </w:rPr>
        <w:tab/>
        <w:t xml:space="preserve">Buckner, M.J. (2020). </w:t>
      </w:r>
      <w:r w:rsidR="0031551B" w:rsidRPr="00775143">
        <w:rPr>
          <w:rFonts w:asciiTheme="majorHAnsi" w:hAnsiTheme="majorHAnsi" w:cstheme="majorHAnsi"/>
          <w:bCs/>
          <w:i/>
        </w:rPr>
        <w:t>Promoting Transformative Change in Teaching, Learning, and Assessment in a Digital Age.</w:t>
      </w:r>
      <w:r w:rsidR="0031551B">
        <w:rPr>
          <w:rFonts w:asciiTheme="majorHAnsi" w:hAnsiTheme="majorHAnsi" w:cstheme="majorHAnsi"/>
          <w:bCs/>
          <w:iCs/>
        </w:rPr>
        <w:t xml:space="preserve"> Educational Technology Insights. December 2020.</w:t>
      </w:r>
    </w:p>
    <w:p w14:paraId="2B4A0F71" w14:textId="6370117C" w:rsidR="00450E67" w:rsidRDefault="00450E67" w:rsidP="00422D8E">
      <w:pPr>
        <w:tabs>
          <w:tab w:val="left" w:pos="720"/>
          <w:tab w:val="left" w:pos="1710"/>
        </w:tabs>
        <w:spacing w:line="240" w:lineRule="auto"/>
        <w:ind w:left="1440" w:hanging="1440"/>
        <w:rPr>
          <w:rFonts w:asciiTheme="majorHAnsi" w:hAnsiTheme="majorHAnsi" w:cstheme="majorHAnsi"/>
          <w:bCs/>
          <w:iCs/>
        </w:rPr>
      </w:pPr>
      <w:r>
        <w:rPr>
          <w:rFonts w:asciiTheme="majorHAnsi" w:hAnsiTheme="majorHAnsi" w:cstheme="majorHAnsi"/>
          <w:bCs/>
          <w:iCs/>
        </w:rPr>
        <w:t>June 2020</w:t>
      </w:r>
      <w:r>
        <w:rPr>
          <w:rFonts w:asciiTheme="majorHAnsi" w:hAnsiTheme="majorHAnsi" w:cstheme="majorHAnsi"/>
          <w:bCs/>
          <w:iCs/>
        </w:rPr>
        <w:tab/>
        <w:t xml:space="preserve">Buckner, M.J. (2020). </w:t>
      </w:r>
      <w:r w:rsidRPr="00775143">
        <w:rPr>
          <w:rFonts w:asciiTheme="majorHAnsi" w:hAnsiTheme="majorHAnsi" w:cstheme="majorHAnsi"/>
          <w:bCs/>
          <w:i/>
        </w:rPr>
        <w:t>Pivoting Professional Development through the Framework of Digital Transformation.</w:t>
      </w:r>
      <w:r>
        <w:rPr>
          <w:rFonts w:asciiTheme="majorHAnsi" w:hAnsiTheme="majorHAnsi" w:cstheme="majorHAnsi"/>
          <w:bCs/>
          <w:iCs/>
        </w:rPr>
        <w:t xml:space="preserve"> Leadership and Professional Learning, Digital Transformation (Dx). Educause June 29, 2020.</w:t>
      </w:r>
    </w:p>
    <w:p w14:paraId="4BC28A40" w14:textId="6F18F3B3" w:rsidR="0079241D" w:rsidRPr="00AC582D" w:rsidRDefault="0079241D" w:rsidP="00422D8E">
      <w:pPr>
        <w:tabs>
          <w:tab w:val="left" w:pos="720"/>
          <w:tab w:val="left" w:pos="1710"/>
        </w:tabs>
        <w:spacing w:line="240" w:lineRule="auto"/>
        <w:ind w:left="1440" w:hanging="1440"/>
        <w:rPr>
          <w:rFonts w:asciiTheme="majorHAnsi" w:hAnsiTheme="majorHAnsi" w:cstheme="majorHAnsi"/>
          <w:bCs/>
          <w:iCs/>
        </w:rPr>
      </w:pPr>
      <w:r w:rsidRPr="00AC582D">
        <w:rPr>
          <w:rFonts w:asciiTheme="majorHAnsi" w:hAnsiTheme="majorHAnsi" w:cstheme="majorHAnsi"/>
          <w:bCs/>
          <w:iCs/>
        </w:rPr>
        <w:t>Mar 2019</w:t>
      </w:r>
      <w:r w:rsidRPr="00AC582D">
        <w:rPr>
          <w:rFonts w:asciiTheme="majorHAnsi" w:hAnsiTheme="majorHAnsi" w:cstheme="majorHAnsi"/>
          <w:bCs/>
          <w:iCs/>
        </w:rPr>
        <w:tab/>
        <w:t xml:space="preserve">Buckner, M.J. (2019). </w:t>
      </w:r>
      <w:r w:rsidRPr="00775143">
        <w:rPr>
          <w:rFonts w:asciiTheme="majorHAnsi" w:hAnsiTheme="majorHAnsi" w:cstheme="majorHAnsi"/>
          <w:bCs/>
          <w:i/>
        </w:rPr>
        <w:t>DAM the LMS.</w:t>
      </w:r>
      <w:r w:rsidRPr="00AC582D">
        <w:rPr>
          <w:rFonts w:asciiTheme="majorHAnsi" w:hAnsiTheme="majorHAnsi" w:cstheme="majorHAnsi"/>
          <w:bCs/>
          <w:iCs/>
        </w:rPr>
        <w:t xml:space="preserve"> Education Technology Insights. LMS Special. March 2019. (pp. 40-41)</w:t>
      </w:r>
    </w:p>
    <w:p w14:paraId="280527A9" w14:textId="691EAD93" w:rsidR="00B933A4" w:rsidRPr="00AC582D" w:rsidRDefault="0031551B" w:rsidP="00422D8E">
      <w:pPr>
        <w:tabs>
          <w:tab w:val="left" w:pos="720"/>
          <w:tab w:val="left" w:pos="1710"/>
        </w:tabs>
        <w:spacing w:line="240" w:lineRule="auto"/>
        <w:ind w:left="1440" w:hanging="1440"/>
        <w:rPr>
          <w:rFonts w:asciiTheme="majorHAnsi" w:hAnsiTheme="majorHAnsi" w:cstheme="majorHAnsi"/>
          <w:color w:val="44546A" w:themeColor="text2"/>
          <w:sz w:val="36"/>
          <w:szCs w:val="36"/>
        </w:rPr>
      </w:pPr>
      <w:r>
        <w:rPr>
          <w:rFonts w:asciiTheme="majorHAnsi" w:hAnsiTheme="majorHAnsi" w:cstheme="majorHAnsi"/>
          <w:bCs/>
          <w:iCs/>
        </w:rPr>
        <w:lastRenderedPageBreak/>
        <w:t>Apr</w:t>
      </w:r>
      <w:r w:rsidR="00B933A4" w:rsidRPr="00AC582D">
        <w:rPr>
          <w:rFonts w:asciiTheme="majorHAnsi" w:hAnsiTheme="majorHAnsi" w:cstheme="majorHAnsi"/>
          <w:bCs/>
          <w:iCs/>
        </w:rPr>
        <w:t xml:space="preserve"> 2017</w:t>
      </w:r>
      <w:r w:rsidR="00B933A4" w:rsidRPr="00AC582D">
        <w:rPr>
          <w:rFonts w:asciiTheme="majorHAnsi" w:hAnsiTheme="majorHAnsi" w:cstheme="majorHAnsi"/>
          <w:bCs/>
          <w:iCs/>
        </w:rPr>
        <w:tab/>
      </w:r>
      <w:r w:rsidR="0079241D" w:rsidRPr="00AC582D">
        <w:rPr>
          <w:rFonts w:asciiTheme="majorHAnsi" w:hAnsiTheme="majorHAnsi" w:cstheme="majorHAnsi"/>
          <w:bCs/>
          <w:iCs/>
        </w:rPr>
        <w:t xml:space="preserve">Buckner, M.J. (2017). </w:t>
      </w:r>
      <w:r w:rsidR="002B6122" w:rsidRPr="00775143">
        <w:rPr>
          <w:rFonts w:asciiTheme="majorHAnsi" w:hAnsiTheme="majorHAnsi" w:cstheme="majorHAnsi"/>
          <w:bCs/>
          <w:i/>
        </w:rPr>
        <w:t xml:space="preserve">Let Me Show You: </w:t>
      </w:r>
      <w:r w:rsidR="00B933A4" w:rsidRPr="00775143">
        <w:rPr>
          <w:rFonts w:asciiTheme="majorHAnsi" w:hAnsiTheme="majorHAnsi" w:cstheme="majorHAnsi"/>
          <w:bCs/>
          <w:i/>
        </w:rPr>
        <w:t>Digital Storytelling as an Assessment Practice.</w:t>
      </w:r>
      <w:r w:rsidR="00B933A4" w:rsidRPr="00AC582D">
        <w:rPr>
          <w:rFonts w:asciiTheme="majorHAnsi" w:hAnsiTheme="majorHAnsi" w:cstheme="majorHAnsi"/>
          <w:bCs/>
          <w:iCs/>
        </w:rPr>
        <w:t xml:space="preserve">  </w:t>
      </w:r>
      <w:r w:rsidR="0079241D" w:rsidRPr="00AC582D">
        <w:rPr>
          <w:rFonts w:asciiTheme="majorHAnsi" w:hAnsiTheme="majorHAnsi" w:cstheme="majorHAnsi"/>
          <w:bCs/>
          <w:iCs/>
        </w:rPr>
        <w:t>Handbook of Research on Human Development in the Digital Age. (pp. 43-65)</w:t>
      </w:r>
      <w:r w:rsidR="00A15981" w:rsidRPr="00AC582D">
        <w:rPr>
          <w:rFonts w:asciiTheme="majorHAnsi" w:hAnsiTheme="majorHAnsi" w:cstheme="majorHAnsi"/>
          <w:color w:val="44546A" w:themeColor="text2"/>
          <w:sz w:val="36"/>
          <w:szCs w:val="36"/>
        </w:rPr>
        <w:tab/>
      </w:r>
    </w:p>
    <w:p w14:paraId="66E34747" w14:textId="5D5BB8F5" w:rsidR="00B86AE0" w:rsidRDefault="00005305" w:rsidP="00BD1A42">
      <w:pPr>
        <w:tabs>
          <w:tab w:val="left" w:pos="720"/>
          <w:tab w:val="left" w:pos="1710"/>
        </w:tabs>
        <w:spacing w:line="240" w:lineRule="auto"/>
        <w:ind w:left="1440" w:hanging="1440"/>
        <w:rPr>
          <w:rFonts w:asciiTheme="majorHAnsi" w:hAnsiTheme="majorHAnsi" w:cstheme="majorHAnsi"/>
          <w:color w:val="000000" w:themeColor="text1"/>
        </w:rPr>
      </w:pPr>
      <w:r w:rsidRPr="00AC582D">
        <w:rPr>
          <w:rFonts w:asciiTheme="majorHAnsi" w:hAnsiTheme="majorHAnsi" w:cstheme="majorHAnsi"/>
          <w:color w:val="000000" w:themeColor="text1"/>
        </w:rPr>
        <w:t>Aug 2015</w:t>
      </w:r>
      <w:r w:rsidRPr="00AC582D">
        <w:rPr>
          <w:rFonts w:asciiTheme="majorHAnsi" w:hAnsiTheme="majorHAnsi" w:cstheme="majorHAnsi"/>
          <w:color w:val="000000" w:themeColor="text1"/>
        </w:rPr>
        <w:tab/>
        <w:t xml:space="preserve">Buckner, M.J. (2015) </w:t>
      </w:r>
      <w:r w:rsidR="00C21E05" w:rsidRPr="00AC582D">
        <w:rPr>
          <w:rFonts w:asciiTheme="majorHAnsi" w:hAnsiTheme="majorHAnsi" w:cstheme="majorHAnsi"/>
          <w:color w:val="000000" w:themeColor="text1"/>
        </w:rPr>
        <w:t xml:space="preserve">Dissertation: </w:t>
      </w:r>
      <w:r w:rsidRPr="00775143">
        <w:rPr>
          <w:rFonts w:asciiTheme="majorHAnsi" w:hAnsiTheme="majorHAnsi" w:cstheme="majorHAnsi"/>
          <w:i/>
          <w:iCs/>
          <w:color w:val="000000" w:themeColor="text1"/>
        </w:rPr>
        <w:t>Investigating Digital Storytelling as an Assessment Practice in Study Abroad Programs.</w:t>
      </w:r>
      <w:r w:rsidRPr="00AC582D">
        <w:rPr>
          <w:rFonts w:asciiTheme="majorHAnsi" w:hAnsiTheme="majorHAnsi" w:cstheme="majorHAnsi"/>
          <w:color w:val="000000" w:themeColor="text1"/>
        </w:rPr>
        <w:t xml:space="preserve"> The University of Arizona.</w:t>
      </w:r>
    </w:p>
    <w:p w14:paraId="22D372F6" w14:textId="68632617" w:rsidR="00450E67" w:rsidRPr="00BD1A42" w:rsidRDefault="00450E67" w:rsidP="00BD1A42">
      <w:pPr>
        <w:tabs>
          <w:tab w:val="left" w:pos="720"/>
          <w:tab w:val="left" w:pos="1710"/>
        </w:tabs>
        <w:spacing w:line="240" w:lineRule="auto"/>
        <w:ind w:left="1440" w:hanging="1440"/>
        <w:rPr>
          <w:rFonts w:asciiTheme="majorHAnsi" w:hAnsiTheme="majorHAnsi" w:cstheme="majorHAnsi"/>
          <w:bCs/>
          <w:iCs/>
          <w:color w:val="000000" w:themeColor="text1"/>
        </w:rPr>
      </w:pPr>
      <w:r>
        <w:rPr>
          <w:rFonts w:asciiTheme="majorHAnsi" w:hAnsiTheme="majorHAnsi" w:cstheme="majorHAnsi"/>
          <w:color w:val="000000" w:themeColor="text1"/>
        </w:rPr>
        <w:t>Nov 2014</w:t>
      </w:r>
      <w:r>
        <w:rPr>
          <w:rFonts w:asciiTheme="majorHAnsi" w:hAnsiTheme="majorHAnsi" w:cstheme="majorHAnsi"/>
          <w:color w:val="000000" w:themeColor="text1"/>
        </w:rPr>
        <w:tab/>
        <w:t>Diaz, V.</w:t>
      </w:r>
      <w:r w:rsidR="00775143">
        <w:rPr>
          <w:rFonts w:asciiTheme="majorHAnsi" w:hAnsiTheme="majorHAnsi" w:cstheme="majorHAnsi"/>
          <w:color w:val="000000" w:themeColor="text1"/>
        </w:rPr>
        <w:t xml:space="preserve">, McDaniel, S., </w:t>
      </w:r>
      <w:proofErr w:type="spellStart"/>
      <w:r w:rsidR="00775143">
        <w:rPr>
          <w:rFonts w:asciiTheme="majorHAnsi" w:hAnsiTheme="majorHAnsi" w:cstheme="majorHAnsi"/>
          <w:color w:val="000000" w:themeColor="text1"/>
        </w:rPr>
        <w:t>Bonamici</w:t>
      </w:r>
      <w:proofErr w:type="spellEnd"/>
      <w:r w:rsidR="00775143">
        <w:rPr>
          <w:rFonts w:asciiTheme="majorHAnsi" w:hAnsiTheme="majorHAnsi" w:cstheme="majorHAnsi"/>
          <w:color w:val="000000" w:themeColor="text1"/>
        </w:rPr>
        <w:t xml:space="preserve">, A., O’Neill, E., Buckner, M., </w:t>
      </w:r>
      <w:proofErr w:type="spellStart"/>
      <w:r w:rsidR="00775143">
        <w:rPr>
          <w:rFonts w:asciiTheme="majorHAnsi" w:hAnsiTheme="majorHAnsi" w:cstheme="majorHAnsi"/>
          <w:color w:val="000000" w:themeColor="text1"/>
        </w:rPr>
        <w:t>Attardo</w:t>
      </w:r>
      <w:proofErr w:type="spellEnd"/>
      <w:r w:rsidR="00775143">
        <w:rPr>
          <w:rFonts w:asciiTheme="majorHAnsi" w:hAnsiTheme="majorHAnsi" w:cstheme="majorHAnsi"/>
          <w:color w:val="000000" w:themeColor="text1"/>
        </w:rPr>
        <w:t xml:space="preserve">, D., Eke K., </w:t>
      </w:r>
      <w:proofErr w:type="spellStart"/>
      <w:r w:rsidR="00775143">
        <w:rPr>
          <w:rFonts w:asciiTheme="majorHAnsi" w:hAnsiTheme="majorHAnsi" w:cstheme="majorHAnsi"/>
          <w:color w:val="000000" w:themeColor="text1"/>
        </w:rPr>
        <w:t>Hodas</w:t>
      </w:r>
      <w:proofErr w:type="spellEnd"/>
      <w:r w:rsidR="00775143">
        <w:rPr>
          <w:rFonts w:asciiTheme="majorHAnsi" w:hAnsiTheme="majorHAnsi" w:cstheme="majorHAnsi"/>
          <w:color w:val="000000" w:themeColor="text1"/>
        </w:rPr>
        <w:t xml:space="preserve"> E. (2014). </w:t>
      </w:r>
      <w:r w:rsidR="00775143" w:rsidRPr="00775143">
        <w:rPr>
          <w:rFonts w:asciiTheme="majorHAnsi" w:hAnsiTheme="majorHAnsi" w:cstheme="majorHAnsi"/>
          <w:i/>
          <w:iCs/>
          <w:color w:val="000000" w:themeColor="text1"/>
        </w:rPr>
        <w:t>7 Things You Should Read About Evaluating Faculty Development Programs.</w:t>
      </w:r>
      <w:r w:rsidR="00775143">
        <w:rPr>
          <w:rFonts w:asciiTheme="majorHAnsi" w:hAnsiTheme="majorHAnsi" w:cstheme="majorHAnsi"/>
          <w:color w:val="000000" w:themeColor="text1"/>
        </w:rPr>
        <w:t xml:space="preserve"> Educause Learning Initiative. November 24, 2014.</w:t>
      </w:r>
    </w:p>
    <w:p w14:paraId="7C198B92" w14:textId="7EAB92C2" w:rsidR="00B86AE0" w:rsidRPr="00154DE5" w:rsidRDefault="0006490F" w:rsidP="00776755">
      <w:pPr>
        <w:pStyle w:val="SectionHeading"/>
        <w:rPr>
          <w:rFonts w:cstheme="majorHAnsi"/>
          <w:sz w:val="24"/>
          <w:szCs w:val="24"/>
        </w:rPr>
      </w:pPr>
      <w:r w:rsidRPr="00154DE5">
        <w:rPr>
          <w:rFonts w:cstheme="majorHAnsi"/>
          <w:sz w:val="24"/>
          <w:szCs w:val="24"/>
        </w:rPr>
        <w:t>awards</w:t>
      </w:r>
      <w:r w:rsidR="009B4525" w:rsidRPr="00154DE5">
        <w:rPr>
          <w:rFonts w:cstheme="majorHAnsi"/>
          <w:sz w:val="24"/>
          <w:szCs w:val="24"/>
        </w:rPr>
        <w:t xml:space="preserve">, </w:t>
      </w:r>
      <w:r w:rsidR="001F76DD" w:rsidRPr="00154DE5">
        <w:rPr>
          <w:rFonts w:cstheme="majorHAnsi"/>
          <w:sz w:val="24"/>
          <w:szCs w:val="24"/>
        </w:rPr>
        <w:t>professional Development</w:t>
      </w:r>
      <w:r w:rsidR="009B4525" w:rsidRPr="00154DE5">
        <w:rPr>
          <w:rFonts w:cstheme="majorHAnsi"/>
          <w:sz w:val="24"/>
          <w:szCs w:val="24"/>
        </w:rPr>
        <w:t xml:space="preserve"> and MembershiPs</w:t>
      </w:r>
    </w:p>
    <w:p w14:paraId="7C23E417" w14:textId="22B80923" w:rsidR="0079241D" w:rsidRPr="00AC582D" w:rsidRDefault="0079241D" w:rsidP="00060190">
      <w:pPr>
        <w:rPr>
          <w:rFonts w:asciiTheme="majorHAnsi" w:hAnsiTheme="majorHAnsi" w:cstheme="majorHAnsi"/>
        </w:rPr>
      </w:pPr>
      <w:r w:rsidRPr="00AC582D">
        <w:rPr>
          <w:rFonts w:asciiTheme="majorHAnsi" w:hAnsiTheme="majorHAnsi" w:cstheme="majorHAnsi"/>
        </w:rPr>
        <w:t>March 2019</w:t>
      </w:r>
      <w:r w:rsidRPr="00AC582D">
        <w:rPr>
          <w:rFonts w:asciiTheme="majorHAnsi" w:hAnsiTheme="majorHAnsi" w:cstheme="majorHAnsi"/>
        </w:rPr>
        <w:tab/>
      </w:r>
      <w:r w:rsidRPr="00AC582D">
        <w:rPr>
          <w:rFonts w:asciiTheme="majorHAnsi" w:hAnsiTheme="majorHAnsi" w:cstheme="majorHAnsi"/>
        </w:rPr>
        <w:tab/>
        <w:t>Innovation Award from UPCEA</w:t>
      </w:r>
      <w:r w:rsidRPr="00AC582D">
        <w:rPr>
          <w:rFonts w:asciiTheme="majorHAnsi" w:hAnsiTheme="majorHAnsi" w:cstheme="majorHAnsi"/>
        </w:rPr>
        <w:tab/>
      </w:r>
      <w:r w:rsidRPr="00AC582D">
        <w:rPr>
          <w:rFonts w:asciiTheme="majorHAnsi" w:hAnsiTheme="majorHAnsi" w:cstheme="majorHAnsi"/>
        </w:rPr>
        <w:tab/>
        <w:t>Arizona Online Team</w:t>
      </w:r>
    </w:p>
    <w:p w14:paraId="09434BCD" w14:textId="490CC86C" w:rsidR="00FD3F7B" w:rsidRPr="00AC582D" w:rsidRDefault="00FD3F7B" w:rsidP="00060190">
      <w:pPr>
        <w:rPr>
          <w:rFonts w:asciiTheme="majorHAnsi" w:hAnsiTheme="majorHAnsi" w:cstheme="majorHAnsi"/>
        </w:rPr>
      </w:pPr>
      <w:r w:rsidRPr="00AC582D">
        <w:rPr>
          <w:rFonts w:asciiTheme="majorHAnsi" w:hAnsiTheme="majorHAnsi" w:cstheme="majorHAnsi"/>
        </w:rPr>
        <w:t>Spring 2018</w:t>
      </w:r>
      <w:r w:rsidRPr="00AC582D">
        <w:rPr>
          <w:rFonts w:asciiTheme="majorHAnsi" w:hAnsiTheme="majorHAnsi" w:cstheme="majorHAnsi"/>
        </w:rPr>
        <w:tab/>
      </w:r>
      <w:r w:rsidRPr="00AC582D">
        <w:rPr>
          <w:rFonts w:asciiTheme="majorHAnsi" w:hAnsiTheme="majorHAnsi" w:cstheme="majorHAnsi"/>
        </w:rPr>
        <w:tab/>
        <w:t>Designated: Adobe Thought Leader</w:t>
      </w:r>
      <w:r w:rsidRPr="00AC582D">
        <w:rPr>
          <w:rFonts w:asciiTheme="majorHAnsi" w:hAnsiTheme="majorHAnsi" w:cstheme="majorHAnsi"/>
        </w:rPr>
        <w:tab/>
        <w:t>Adobe: Higher Education</w:t>
      </w:r>
    </w:p>
    <w:p w14:paraId="072AB914" w14:textId="6FFA480E" w:rsidR="001F76DD" w:rsidRPr="00AC582D" w:rsidRDefault="001F76DD" w:rsidP="00060190">
      <w:pPr>
        <w:rPr>
          <w:rFonts w:asciiTheme="majorHAnsi" w:hAnsiTheme="majorHAnsi" w:cstheme="majorHAnsi"/>
        </w:rPr>
      </w:pPr>
      <w:r w:rsidRPr="00AC582D">
        <w:rPr>
          <w:rFonts w:asciiTheme="majorHAnsi" w:hAnsiTheme="majorHAnsi" w:cstheme="majorHAnsi"/>
        </w:rPr>
        <w:t>Aug – May 2016</w:t>
      </w:r>
      <w:r w:rsidRPr="00AC582D">
        <w:rPr>
          <w:rFonts w:asciiTheme="majorHAnsi" w:hAnsiTheme="majorHAnsi" w:cstheme="majorHAnsi"/>
        </w:rPr>
        <w:tab/>
      </w:r>
      <w:r w:rsidR="009B4525">
        <w:rPr>
          <w:rFonts w:asciiTheme="majorHAnsi" w:hAnsiTheme="majorHAnsi" w:cstheme="majorHAnsi"/>
        </w:rPr>
        <w:tab/>
      </w:r>
      <w:r w:rsidRPr="00AC582D">
        <w:rPr>
          <w:rFonts w:asciiTheme="majorHAnsi" w:hAnsiTheme="majorHAnsi" w:cstheme="majorHAnsi"/>
        </w:rPr>
        <w:t>Academic Leadership Academy (ALI)</w:t>
      </w:r>
      <w:r w:rsidRPr="00AC582D">
        <w:rPr>
          <w:rFonts w:asciiTheme="majorHAnsi" w:hAnsiTheme="majorHAnsi" w:cstheme="majorHAnsi"/>
        </w:rPr>
        <w:tab/>
        <w:t>University of Arizona</w:t>
      </w:r>
    </w:p>
    <w:p w14:paraId="70C3F6BD" w14:textId="172A199C" w:rsidR="00231A90" w:rsidRDefault="00FD6AB3" w:rsidP="00060190">
      <w:pPr>
        <w:rPr>
          <w:rFonts w:asciiTheme="majorHAnsi" w:hAnsiTheme="majorHAnsi" w:cstheme="majorHAnsi"/>
        </w:rPr>
      </w:pPr>
      <w:r w:rsidRPr="00AC582D">
        <w:rPr>
          <w:rFonts w:asciiTheme="majorHAnsi" w:hAnsiTheme="majorHAnsi" w:cstheme="majorHAnsi"/>
        </w:rPr>
        <w:t xml:space="preserve">December 2015 </w:t>
      </w:r>
      <w:r w:rsidRPr="00AC582D">
        <w:rPr>
          <w:rFonts w:asciiTheme="majorHAnsi" w:hAnsiTheme="majorHAnsi" w:cstheme="majorHAnsi"/>
        </w:rPr>
        <w:tab/>
      </w:r>
      <w:r w:rsidR="00F55DCB" w:rsidRPr="00AC582D">
        <w:rPr>
          <w:rFonts w:asciiTheme="majorHAnsi" w:hAnsiTheme="majorHAnsi" w:cstheme="majorHAnsi"/>
        </w:rPr>
        <w:t>Su</w:t>
      </w:r>
      <w:r w:rsidR="00CD037F" w:rsidRPr="00AC582D">
        <w:rPr>
          <w:rFonts w:asciiTheme="majorHAnsi" w:hAnsiTheme="majorHAnsi" w:cstheme="majorHAnsi"/>
        </w:rPr>
        <w:t>perior Adjunct Faculty Award</w:t>
      </w:r>
      <w:r w:rsidR="00CD037F" w:rsidRPr="00AC582D">
        <w:rPr>
          <w:rFonts w:asciiTheme="majorHAnsi" w:hAnsiTheme="majorHAnsi" w:cstheme="majorHAnsi"/>
        </w:rPr>
        <w:tab/>
      </w:r>
      <w:r w:rsidR="00CD037F" w:rsidRPr="00AC582D">
        <w:rPr>
          <w:rFonts w:asciiTheme="majorHAnsi" w:hAnsiTheme="majorHAnsi" w:cstheme="majorHAnsi"/>
        </w:rPr>
        <w:tab/>
        <w:t>University of Arizona South</w:t>
      </w:r>
    </w:p>
    <w:p w14:paraId="45253656" w14:textId="3C0DC205" w:rsidR="009B4525" w:rsidRDefault="009B4525" w:rsidP="00060190">
      <w:pPr>
        <w:rPr>
          <w:rFonts w:asciiTheme="majorHAnsi" w:hAnsiTheme="majorHAnsi" w:cstheme="majorHAnsi"/>
        </w:rPr>
      </w:pPr>
      <w:r>
        <w:rPr>
          <w:rFonts w:asciiTheme="majorHAnsi" w:hAnsiTheme="majorHAnsi" w:cstheme="majorHAnsi"/>
        </w:rPr>
        <w:t>2009 – Current</w:t>
      </w:r>
      <w:r>
        <w:rPr>
          <w:rFonts w:asciiTheme="majorHAnsi" w:hAnsiTheme="majorHAnsi" w:cstheme="majorHAnsi"/>
        </w:rPr>
        <w:tab/>
      </w:r>
      <w:r>
        <w:rPr>
          <w:rFonts w:asciiTheme="majorHAnsi" w:hAnsiTheme="majorHAnsi" w:cstheme="majorHAnsi"/>
        </w:rPr>
        <w:tab/>
        <w:t>Peer Reviewer, Master Peer Reviewer</w:t>
      </w:r>
      <w:r>
        <w:rPr>
          <w:rFonts w:asciiTheme="majorHAnsi" w:hAnsiTheme="majorHAnsi" w:cstheme="majorHAnsi"/>
        </w:rPr>
        <w:tab/>
        <w:t>Quality Matters</w:t>
      </w:r>
      <w:r>
        <w:rPr>
          <w:rFonts w:asciiTheme="majorHAnsi" w:hAnsiTheme="majorHAnsi" w:cstheme="majorHAnsi"/>
        </w:rPr>
        <w:br/>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F2F Facilitator </w:t>
      </w:r>
    </w:p>
    <w:p w14:paraId="76D9130E" w14:textId="0FB196E4" w:rsidR="009B4525" w:rsidRDefault="009B4525" w:rsidP="00060190">
      <w:pPr>
        <w:rPr>
          <w:rFonts w:asciiTheme="majorHAnsi" w:hAnsiTheme="majorHAnsi" w:cstheme="majorHAnsi"/>
        </w:rPr>
      </w:pPr>
      <w:r>
        <w:rPr>
          <w:rFonts w:asciiTheme="majorHAnsi" w:hAnsiTheme="majorHAnsi" w:cstheme="majorHAnsi"/>
        </w:rPr>
        <w:t>2008 – Current</w:t>
      </w:r>
      <w:r>
        <w:rPr>
          <w:rFonts w:asciiTheme="majorHAnsi" w:hAnsiTheme="majorHAnsi" w:cstheme="majorHAnsi"/>
        </w:rPr>
        <w:tab/>
      </w:r>
      <w:r>
        <w:rPr>
          <w:rFonts w:asciiTheme="majorHAnsi" w:hAnsiTheme="majorHAnsi" w:cstheme="majorHAnsi"/>
        </w:rPr>
        <w:tab/>
        <w:t>Professional Membership</w:t>
      </w:r>
      <w:r>
        <w:rPr>
          <w:rFonts w:asciiTheme="majorHAnsi" w:hAnsiTheme="majorHAnsi" w:cstheme="majorHAnsi"/>
        </w:rPr>
        <w:tab/>
      </w:r>
      <w:r>
        <w:rPr>
          <w:rFonts w:asciiTheme="majorHAnsi" w:hAnsiTheme="majorHAnsi" w:cstheme="majorHAnsi"/>
        </w:rPr>
        <w:tab/>
        <w:t>EDUCAUSE</w:t>
      </w:r>
    </w:p>
    <w:p w14:paraId="2AF66D3D" w14:textId="3D69C88F" w:rsidR="009B4525" w:rsidRDefault="009B4525" w:rsidP="00060190">
      <w:pPr>
        <w:rPr>
          <w:rFonts w:asciiTheme="majorHAnsi" w:hAnsiTheme="majorHAnsi" w:cstheme="majorHAnsi"/>
        </w:rPr>
      </w:pPr>
      <w:r>
        <w:rPr>
          <w:rFonts w:asciiTheme="majorHAnsi" w:hAnsiTheme="majorHAnsi" w:cstheme="majorHAnsi"/>
        </w:rPr>
        <w:t>2014 – Current</w:t>
      </w:r>
      <w:r>
        <w:rPr>
          <w:rFonts w:asciiTheme="majorHAnsi" w:hAnsiTheme="majorHAnsi" w:cstheme="majorHAnsi"/>
        </w:rPr>
        <w:tab/>
      </w:r>
      <w:r>
        <w:rPr>
          <w:rFonts w:asciiTheme="majorHAnsi" w:hAnsiTheme="majorHAnsi" w:cstheme="majorHAnsi"/>
        </w:rPr>
        <w:tab/>
        <w:t>Professional Membership</w:t>
      </w:r>
      <w:r>
        <w:rPr>
          <w:rFonts w:asciiTheme="majorHAnsi" w:hAnsiTheme="majorHAnsi" w:cstheme="majorHAnsi"/>
        </w:rPr>
        <w:tab/>
      </w:r>
      <w:r>
        <w:rPr>
          <w:rFonts w:asciiTheme="majorHAnsi" w:hAnsiTheme="majorHAnsi" w:cstheme="majorHAnsi"/>
        </w:rPr>
        <w:tab/>
        <w:t>UPCEA</w:t>
      </w:r>
    </w:p>
    <w:p w14:paraId="1E3FDB56" w14:textId="32FEDEEF" w:rsidR="009B4525" w:rsidRDefault="009B4525" w:rsidP="00060190">
      <w:pPr>
        <w:rPr>
          <w:rFonts w:asciiTheme="majorHAnsi" w:hAnsiTheme="majorHAnsi" w:cstheme="majorHAnsi"/>
        </w:rPr>
      </w:pPr>
      <w:r>
        <w:rPr>
          <w:rFonts w:asciiTheme="majorHAnsi" w:hAnsiTheme="majorHAnsi" w:cstheme="majorHAnsi"/>
        </w:rPr>
        <w:t>2014 – Current</w:t>
      </w:r>
      <w:r>
        <w:rPr>
          <w:rFonts w:asciiTheme="majorHAnsi" w:hAnsiTheme="majorHAnsi" w:cstheme="majorHAnsi"/>
        </w:rPr>
        <w:tab/>
      </w:r>
      <w:r>
        <w:rPr>
          <w:rFonts w:asciiTheme="majorHAnsi" w:hAnsiTheme="majorHAnsi" w:cstheme="majorHAnsi"/>
        </w:rPr>
        <w:tab/>
        <w:t>Professional Membership</w:t>
      </w:r>
      <w:r>
        <w:rPr>
          <w:rFonts w:asciiTheme="majorHAnsi" w:hAnsiTheme="majorHAnsi" w:cstheme="majorHAnsi"/>
        </w:rPr>
        <w:tab/>
      </w:r>
      <w:r>
        <w:rPr>
          <w:rFonts w:asciiTheme="majorHAnsi" w:hAnsiTheme="majorHAnsi" w:cstheme="majorHAnsi"/>
        </w:rPr>
        <w:tab/>
        <w:t>Online Learning Consortium</w:t>
      </w:r>
    </w:p>
    <w:p w14:paraId="2B508BC4" w14:textId="3AB5BA7E" w:rsidR="00B86AE0" w:rsidRPr="00AC582D" w:rsidRDefault="009B4525" w:rsidP="009B4525">
      <w:pPr>
        <w:rPr>
          <w:rFonts w:asciiTheme="majorHAnsi" w:hAnsiTheme="majorHAnsi" w:cstheme="majorHAnsi"/>
        </w:rPr>
      </w:pPr>
      <w:r>
        <w:rPr>
          <w:rFonts w:asciiTheme="majorHAnsi" w:hAnsiTheme="majorHAnsi" w:cstheme="majorHAnsi"/>
        </w:rPr>
        <w:t>2011 – Current</w:t>
      </w:r>
      <w:r>
        <w:rPr>
          <w:rFonts w:asciiTheme="majorHAnsi" w:hAnsiTheme="majorHAnsi" w:cstheme="majorHAnsi"/>
        </w:rPr>
        <w:tab/>
      </w:r>
      <w:r>
        <w:rPr>
          <w:rFonts w:asciiTheme="majorHAnsi" w:hAnsiTheme="majorHAnsi" w:cstheme="majorHAnsi"/>
        </w:rPr>
        <w:tab/>
        <w:t>Professional Membership</w:t>
      </w:r>
      <w:r>
        <w:rPr>
          <w:rFonts w:asciiTheme="majorHAnsi" w:hAnsiTheme="majorHAnsi" w:cstheme="majorHAnsi"/>
        </w:rPr>
        <w:tab/>
      </w:r>
      <w:r>
        <w:rPr>
          <w:rFonts w:asciiTheme="majorHAnsi" w:hAnsiTheme="majorHAnsi" w:cstheme="majorHAnsi"/>
        </w:rPr>
        <w:tab/>
        <w:t>American Educational Research Assoc.</w:t>
      </w:r>
    </w:p>
    <w:p w14:paraId="22CCB3C1" w14:textId="6C8F9CA0" w:rsidR="00B86AE0" w:rsidRPr="003E15F4" w:rsidRDefault="00FD6AB3" w:rsidP="00D537F0">
      <w:pPr>
        <w:pStyle w:val="SectionHeading"/>
        <w:rPr>
          <w:rFonts w:cstheme="majorHAnsi"/>
          <w:sz w:val="24"/>
          <w:szCs w:val="24"/>
        </w:rPr>
      </w:pPr>
      <w:r w:rsidRPr="003E15F4">
        <w:rPr>
          <w:rFonts w:cstheme="majorHAnsi"/>
          <w:sz w:val="24"/>
          <w:szCs w:val="24"/>
        </w:rPr>
        <w:t>Grants</w:t>
      </w:r>
    </w:p>
    <w:p w14:paraId="048E640D" w14:textId="6CFF0067" w:rsidR="00CF1B46" w:rsidRDefault="00CF1B46" w:rsidP="00060190">
      <w:pPr>
        <w:spacing w:line="240" w:lineRule="auto"/>
        <w:ind w:left="2160" w:hanging="2160"/>
        <w:rPr>
          <w:rFonts w:asciiTheme="majorHAnsi" w:hAnsiTheme="majorHAnsi" w:cstheme="majorHAnsi"/>
        </w:rPr>
      </w:pPr>
      <w:r>
        <w:rPr>
          <w:rFonts w:asciiTheme="majorHAnsi" w:hAnsiTheme="majorHAnsi" w:cstheme="majorHAnsi"/>
        </w:rPr>
        <w:t>2022</w:t>
      </w:r>
      <w:r>
        <w:rPr>
          <w:rFonts w:asciiTheme="majorHAnsi" w:hAnsiTheme="majorHAnsi" w:cstheme="majorHAnsi"/>
        </w:rPr>
        <w:tab/>
        <w:t>Navigating Education in Borderlands</w:t>
      </w:r>
      <w:r>
        <w:rPr>
          <w:rFonts w:asciiTheme="majorHAnsi" w:hAnsiTheme="majorHAnsi" w:cstheme="majorHAnsi"/>
        </w:rPr>
        <w:br/>
      </w:r>
      <w:hyperlink r:id="rId9" w:history="1">
        <w:r w:rsidRPr="00FD25DD">
          <w:rPr>
            <w:rStyle w:val="Hyperlink"/>
            <w:rFonts w:asciiTheme="majorHAnsi" w:hAnsiTheme="majorHAnsi" w:cstheme="majorHAnsi"/>
          </w:rPr>
          <w:t>https://sites.google.com/email.arizona.edu/navigatingeduc/home</w:t>
        </w:r>
      </w:hyperlink>
      <w:r>
        <w:rPr>
          <w:rFonts w:asciiTheme="majorHAnsi" w:hAnsiTheme="majorHAnsi" w:cstheme="majorHAnsi"/>
        </w:rPr>
        <w:t xml:space="preserve"> </w:t>
      </w:r>
    </w:p>
    <w:p w14:paraId="59DA16FF" w14:textId="72280680" w:rsidR="00CD037F" w:rsidRPr="00AC582D" w:rsidRDefault="00FD6AB3" w:rsidP="00060190">
      <w:pPr>
        <w:spacing w:line="240" w:lineRule="auto"/>
        <w:ind w:left="2160" w:hanging="2160"/>
        <w:rPr>
          <w:rFonts w:asciiTheme="majorHAnsi" w:hAnsiTheme="majorHAnsi" w:cstheme="majorHAnsi"/>
        </w:rPr>
      </w:pPr>
      <w:r w:rsidRPr="00AC582D">
        <w:rPr>
          <w:rFonts w:asciiTheme="majorHAnsi" w:hAnsiTheme="majorHAnsi" w:cstheme="majorHAnsi"/>
        </w:rPr>
        <w:t>2014</w:t>
      </w:r>
      <w:r w:rsidRPr="00AC582D">
        <w:rPr>
          <w:rFonts w:asciiTheme="majorHAnsi" w:hAnsiTheme="majorHAnsi" w:cstheme="majorHAnsi"/>
        </w:rPr>
        <w:tab/>
      </w:r>
      <w:r w:rsidR="00CD037F" w:rsidRPr="00AC582D">
        <w:rPr>
          <w:rFonts w:asciiTheme="majorHAnsi" w:hAnsiTheme="majorHAnsi" w:cstheme="majorHAnsi"/>
        </w:rPr>
        <w:t>A Family-Centered Co</w:t>
      </w:r>
      <w:r w:rsidRPr="00AC582D">
        <w:rPr>
          <w:rFonts w:asciiTheme="majorHAnsi" w:hAnsiTheme="majorHAnsi" w:cstheme="majorHAnsi"/>
        </w:rPr>
        <w:t xml:space="preserve">mmunity </w:t>
      </w:r>
      <w:r w:rsidRPr="00AC582D">
        <w:rPr>
          <w:rFonts w:asciiTheme="majorHAnsi" w:hAnsiTheme="majorHAnsi" w:cstheme="majorHAnsi"/>
        </w:rPr>
        <w:tab/>
      </w:r>
      <w:r w:rsidRPr="00AC582D">
        <w:rPr>
          <w:rFonts w:asciiTheme="majorHAnsi" w:hAnsiTheme="majorHAnsi" w:cstheme="majorHAnsi"/>
        </w:rPr>
        <w:tab/>
        <w:t>University of Arizona/CALS</w:t>
      </w:r>
      <w:r w:rsidRPr="00AC582D">
        <w:rPr>
          <w:rFonts w:asciiTheme="majorHAnsi" w:hAnsiTheme="majorHAnsi" w:cstheme="majorHAnsi"/>
        </w:rPr>
        <w:br/>
        <w:t xml:space="preserve">Program to Prevent Type 2 Diabetes </w:t>
      </w:r>
      <w:r w:rsidR="00231A90" w:rsidRPr="00AC582D">
        <w:rPr>
          <w:rFonts w:asciiTheme="majorHAnsi" w:hAnsiTheme="majorHAnsi" w:cstheme="majorHAnsi"/>
        </w:rPr>
        <w:tab/>
      </w:r>
      <w:r w:rsidRPr="00AC582D">
        <w:rPr>
          <w:rFonts w:asciiTheme="majorHAnsi" w:hAnsiTheme="majorHAnsi" w:cstheme="majorHAnsi"/>
        </w:rPr>
        <w:tab/>
        <w:t>Nutritional Science</w:t>
      </w:r>
      <w:r w:rsidRPr="00AC582D">
        <w:rPr>
          <w:rFonts w:asciiTheme="majorHAnsi" w:hAnsiTheme="majorHAnsi" w:cstheme="majorHAnsi"/>
        </w:rPr>
        <w:br/>
        <w:t>in Peri-pubertal Youth</w:t>
      </w:r>
    </w:p>
    <w:p w14:paraId="1EB11C7D" w14:textId="221B73BE" w:rsidR="00FD6AB3" w:rsidRPr="00AC582D" w:rsidRDefault="00FD6AB3" w:rsidP="00060190">
      <w:pPr>
        <w:spacing w:line="240" w:lineRule="auto"/>
        <w:ind w:left="2160" w:hanging="2160"/>
        <w:rPr>
          <w:rFonts w:asciiTheme="majorHAnsi" w:hAnsiTheme="majorHAnsi" w:cstheme="majorHAnsi"/>
        </w:rPr>
      </w:pPr>
      <w:r w:rsidRPr="00AC582D">
        <w:rPr>
          <w:rFonts w:asciiTheme="majorHAnsi" w:hAnsiTheme="majorHAnsi" w:cstheme="majorHAnsi"/>
        </w:rPr>
        <w:t>2013</w:t>
      </w:r>
      <w:r w:rsidRPr="00AC582D">
        <w:rPr>
          <w:rFonts w:asciiTheme="majorHAnsi" w:hAnsiTheme="majorHAnsi" w:cstheme="majorHAnsi"/>
        </w:rPr>
        <w:tab/>
        <w:t>B</w:t>
      </w:r>
      <w:r w:rsidR="00154DE5">
        <w:rPr>
          <w:rFonts w:asciiTheme="majorHAnsi" w:hAnsiTheme="majorHAnsi" w:cstheme="majorHAnsi"/>
        </w:rPr>
        <w:t>YTE</w:t>
      </w:r>
      <w:r w:rsidRPr="00AC582D">
        <w:rPr>
          <w:rFonts w:asciiTheme="majorHAnsi" w:hAnsiTheme="majorHAnsi" w:cstheme="majorHAnsi"/>
        </w:rPr>
        <w:t xml:space="preserve">-Size: A Technology-Based </w:t>
      </w:r>
      <w:r w:rsidRPr="00AC582D">
        <w:rPr>
          <w:rFonts w:asciiTheme="majorHAnsi" w:hAnsiTheme="majorHAnsi" w:cstheme="majorHAnsi"/>
        </w:rPr>
        <w:tab/>
      </w:r>
      <w:r w:rsidRPr="00AC582D">
        <w:rPr>
          <w:rFonts w:asciiTheme="majorHAnsi" w:hAnsiTheme="majorHAnsi" w:cstheme="majorHAnsi"/>
        </w:rPr>
        <w:tab/>
        <w:t>University of Arizona/CALS</w:t>
      </w:r>
      <w:r w:rsidRPr="00AC582D">
        <w:rPr>
          <w:rFonts w:asciiTheme="majorHAnsi" w:hAnsiTheme="majorHAnsi" w:cstheme="majorHAnsi"/>
        </w:rPr>
        <w:br/>
        <w:t xml:space="preserve">intervention to Enhance healthy </w:t>
      </w:r>
      <w:r w:rsidRPr="00AC582D">
        <w:rPr>
          <w:rFonts w:asciiTheme="majorHAnsi" w:hAnsiTheme="majorHAnsi" w:cstheme="majorHAnsi"/>
        </w:rPr>
        <w:tab/>
      </w:r>
      <w:r w:rsidR="00231A90" w:rsidRPr="00AC582D">
        <w:rPr>
          <w:rFonts w:asciiTheme="majorHAnsi" w:hAnsiTheme="majorHAnsi" w:cstheme="majorHAnsi"/>
        </w:rPr>
        <w:tab/>
      </w:r>
      <w:r w:rsidRPr="00AC582D">
        <w:rPr>
          <w:rFonts w:asciiTheme="majorHAnsi" w:hAnsiTheme="majorHAnsi" w:cstheme="majorHAnsi"/>
        </w:rPr>
        <w:t>Nutritional Science</w:t>
      </w:r>
      <w:r w:rsidRPr="00AC582D">
        <w:rPr>
          <w:rFonts w:asciiTheme="majorHAnsi" w:hAnsiTheme="majorHAnsi" w:cstheme="majorHAnsi"/>
        </w:rPr>
        <w:br/>
        <w:t xml:space="preserve">snaking behaviors in WIC participants </w:t>
      </w:r>
      <w:r w:rsidRPr="00AC582D">
        <w:rPr>
          <w:rFonts w:asciiTheme="majorHAnsi" w:hAnsiTheme="majorHAnsi" w:cstheme="majorHAnsi"/>
        </w:rPr>
        <w:br/>
        <w:t>and their preschool-aged children</w:t>
      </w:r>
    </w:p>
    <w:p w14:paraId="73E884C4" w14:textId="0D2A9B2B" w:rsidR="00B86AE0" w:rsidRPr="00AC582D" w:rsidRDefault="00231A90" w:rsidP="004178DD">
      <w:pPr>
        <w:spacing w:line="240" w:lineRule="auto"/>
        <w:ind w:left="2160" w:hanging="2160"/>
        <w:rPr>
          <w:rFonts w:asciiTheme="majorHAnsi" w:hAnsiTheme="majorHAnsi" w:cstheme="majorHAnsi"/>
        </w:rPr>
      </w:pPr>
      <w:r w:rsidRPr="00AC582D">
        <w:rPr>
          <w:rFonts w:asciiTheme="majorHAnsi" w:hAnsiTheme="majorHAnsi" w:cstheme="majorHAnsi"/>
        </w:rPr>
        <w:t>2012</w:t>
      </w:r>
      <w:r w:rsidRPr="00AC582D">
        <w:rPr>
          <w:rFonts w:asciiTheme="majorHAnsi" w:hAnsiTheme="majorHAnsi" w:cstheme="majorHAnsi"/>
        </w:rPr>
        <w:tab/>
        <w:t xml:space="preserve">Comparing Comprehensive and </w:t>
      </w:r>
      <w:r w:rsidRPr="00AC582D">
        <w:rPr>
          <w:rFonts w:asciiTheme="majorHAnsi" w:hAnsiTheme="majorHAnsi" w:cstheme="majorHAnsi"/>
        </w:rPr>
        <w:tab/>
      </w:r>
      <w:r w:rsidRPr="00AC582D">
        <w:rPr>
          <w:rFonts w:asciiTheme="majorHAnsi" w:hAnsiTheme="majorHAnsi" w:cstheme="majorHAnsi"/>
        </w:rPr>
        <w:tab/>
        <w:t>University of Arizona/CALS</w:t>
      </w:r>
      <w:r w:rsidRPr="00AC582D">
        <w:rPr>
          <w:rFonts w:asciiTheme="majorHAnsi" w:hAnsiTheme="majorHAnsi" w:cstheme="majorHAnsi"/>
        </w:rPr>
        <w:br/>
        <w:t xml:space="preserve">Effects of Child-Targeted Food Ads </w:t>
      </w:r>
      <w:r w:rsidRPr="00AC582D">
        <w:rPr>
          <w:rFonts w:asciiTheme="majorHAnsi" w:hAnsiTheme="majorHAnsi" w:cstheme="majorHAnsi"/>
        </w:rPr>
        <w:tab/>
      </w:r>
      <w:r w:rsidRPr="00AC582D">
        <w:rPr>
          <w:rFonts w:asciiTheme="majorHAnsi" w:hAnsiTheme="majorHAnsi" w:cstheme="majorHAnsi"/>
        </w:rPr>
        <w:tab/>
        <w:t>Nutritional Science</w:t>
      </w:r>
      <w:r w:rsidRPr="00AC582D">
        <w:rPr>
          <w:rFonts w:asciiTheme="majorHAnsi" w:hAnsiTheme="majorHAnsi" w:cstheme="majorHAnsi"/>
        </w:rPr>
        <w:br/>
        <w:t>in TV vs. Digital Media</w:t>
      </w:r>
    </w:p>
    <w:p w14:paraId="264F0E22" w14:textId="67C51123" w:rsidR="00776755" w:rsidRPr="003E15F4" w:rsidRDefault="00F87AAC" w:rsidP="00776755">
      <w:pPr>
        <w:pStyle w:val="SectionHeading"/>
        <w:rPr>
          <w:rFonts w:cstheme="majorHAnsi"/>
          <w:sz w:val="24"/>
          <w:szCs w:val="24"/>
        </w:rPr>
      </w:pPr>
      <w:r w:rsidRPr="003E15F4">
        <w:rPr>
          <w:rFonts w:cstheme="majorHAnsi"/>
          <w:sz w:val="24"/>
          <w:szCs w:val="24"/>
        </w:rPr>
        <w:lastRenderedPageBreak/>
        <w:t>Committees</w:t>
      </w:r>
      <w:r w:rsidR="003E15F4" w:rsidRPr="003E15F4">
        <w:rPr>
          <w:rFonts w:cstheme="majorHAnsi"/>
          <w:sz w:val="24"/>
          <w:szCs w:val="24"/>
        </w:rPr>
        <w:t>/</w:t>
      </w:r>
      <w:r w:rsidR="000F35E7" w:rsidRPr="003E15F4">
        <w:rPr>
          <w:rFonts w:cstheme="majorHAnsi"/>
          <w:sz w:val="24"/>
          <w:szCs w:val="24"/>
        </w:rPr>
        <w:t>Service</w:t>
      </w:r>
      <w:r w:rsidR="003E15F4">
        <w:rPr>
          <w:rFonts w:cstheme="majorHAnsi"/>
          <w:sz w:val="24"/>
          <w:szCs w:val="24"/>
        </w:rPr>
        <w:t>/Grants</w:t>
      </w:r>
    </w:p>
    <w:p w14:paraId="28FB4F00" w14:textId="7F4F7124" w:rsidR="007745DB" w:rsidRDefault="007745DB" w:rsidP="00B86AE0">
      <w:pPr>
        <w:rPr>
          <w:rFonts w:asciiTheme="majorHAnsi" w:hAnsiTheme="majorHAnsi" w:cstheme="majorHAnsi"/>
        </w:rPr>
      </w:pPr>
      <w:r>
        <w:rPr>
          <w:rFonts w:asciiTheme="majorHAnsi" w:hAnsiTheme="majorHAnsi" w:cstheme="majorHAnsi"/>
        </w:rPr>
        <w:t>2022</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ELI Annual Meeting Program</w:t>
      </w:r>
      <w:r>
        <w:rPr>
          <w:rFonts w:asciiTheme="majorHAnsi" w:hAnsiTheme="majorHAnsi" w:cstheme="majorHAnsi"/>
        </w:rPr>
        <w:tab/>
      </w:r>
      <w:r>
        <w:rPr>
          <w:rFonts w:asciiTheme="majorHAnsi" w:hAnsiTheme="majorHAnsi" w:cstheme="majorHAnsi"/>
        </w:rPr>
        <w:tab/>
        <w:t>Educause</w:t>
      </w:r>
      <w:r>
        <w:rPr>
          <w:rFonts w:asciiTheme="majorHAnsi" w:hAnsiTheme="majorHAnsi" w:cstheme="majorHAnsi"/>
        </w:rPr>
        <w:br/>
      </w:r>
      <w:r>
        <w:rPr>
          <w:rFonts w:asciiTheme="majorHAnsi" w:hAnsiTheme="majorHAnsi" w:cstheme="majorHAnsi"/>
        </w:rPr>
        <w:tab/>
      </w:r>
      <w:r>
        <w:rPr>
          <w:rFonts w:asciiTheme="majorHAnsi" w:hAnsiTheme="majorHAnsi" w:cstheme="majorHAnsi"/>
        </w:rPr>
        <w:tab/>
      </w:r>
      <w:r>
        <w:rPr>
          <w:rFonts w:asciiTheme="majorHAnsi" w:hAnsiTheme="majorHAnsi" w:cstheme="majorHAnsi"/>
        </w:rPr>
        <w:tab/>
        <w:t>Committee</w:t>
      </w:r>
    </w:p>
    <w:p w14:paraId="44B4EA08" w14:textId="60C60D5B" w:rsidR="00EA7190" w:rsidRDefault="00EA7190" w:rsidP="00B86AE0">
      <w:pPr>
        <w:rPr>
          <w:rFonts w:asciiTheme="majorHAnsi" w:hAnsiTheme="majorHAnsi" w:cstheme="majorHAnsi"/>
        </w:rPr>
      </w:pPr>
      <w:r>
        <w:rPr>
          <w:rFonts w:asciiTheme="majorHAnsi" w:hAnsiTheme="majorHAnsi" w:cstheme="majorHAnsi"/>
        </w:rPr>
        <w:t>2022</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Faculty for Senior Director</w:t>
      </w:r>
      <w:r>
        <w:rPr>
          <w:rFonts w:asciiTheme="majorHAnsi" w:hAnsiTheme="majorHAnsi" w:cstheme="majorHAnsi"/>
        </w:rPr>
        <w:tab/>
      </w:r>
      <w:r>
        <w:rPr>
          <w:rFonts w:asciiTheme="majorHAnsi" w:hAnsiTheme="majorHAnsi" w:cstheme="majorHAnsi"/>
        </w:rPr>
        <w:tab/>
        <w:t>Educause</w:t>
      </w:r>
      <w:r>
        <w:rPr>
          <w:rFonts w:asciiTheme="majorHAnsi" w:hAnsiTheme="majorHAnsi" w:cstheme="majorHAnsi"/>
        </w:rPr>
        <w:br/>
      </w:r>
      <w:r>
        <w:rPr>
          <w:rFonts w:asciiTheme="majorHAnsi" w:hAnsiTheme="majorHAnsi" w:cstheme="majorHAnsi"/>
        </w:rPr>
        <w:tab/>
      </w:r>
      <w:r>
        <w:rPr>
          <w:rFonts w:asciiTheme="majorHAnsi" w:hAnsiTheme="majorHAnsi" w:cstheme="majorHAnsi"/>
        </w:rPr>
        <w:tab/>
      </w:r>
      <w:r>
        <w:rPr>
          <w:rFonts w:asciiTheme="majorHAnsi" w:hAnsiTheme="majorHAnsi" w:cstheme="majorHAnsi"/>
        </w:rPr>
        <w:tab/>
        <w:t>Leaders Institute</w:t>
      </w:r>
    </w:p>
    <w:p w14:paraId="347D489B" w14:textId="5DD1624C" w:rsidR="00EA7190" w:rsidRDefault="00EA7190" w:rsidP="00B86AE0">
      <w:pPr>
        <w:rPr>
          <w:rFonts w:asciiTheme="majorHAnsi" w:hAnsiTheme="majorHAnsi" w:cstheme="majorHAnsi"/>
        </w:rPr>
      </w:pPr>
      <w:r>
        <w:rPr>
          <w:rFonts w:asciiTheme="majorHAnsi" w:hAnsiTheme="majorHAnsi" w:cstheme="majorHAnsi"/>
        </w:rPr>
        <w:t>2022</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Faculty for Digital Learning</w:t>
      </w:r>
      <w:r>
        <w:rPr>
          <w:rFonts w:asciiTheme="majorHAnsi" w:hAnsiTheme="majorHAnsi" w:cstheme="majorHAnsi"/>
        </w:rPr>
        <w:tab/>
      </w:r>
      <w:r>
        <w:rPr>
          <w:rFonts w:asciiTheme="majorHAnsi" w:hAnsiTheme="majorHAnsi" w:cstheme="majorHAnsi"/>
        </w:rPr>
        <w:tab/>
        <w:t>Educause</w:t>
      </w:r>
      <w:r>
        <w:rPr>
          <w:rFonts w:asciiTheme="majorHAnsi" w:hAnsiTheme="majorHAnsi" w:cstheme="majorHAnsi"/>
        </w:rPr>
        <w:br/>
      </w:r>
      <w:r>
        <w:rPr>
          <w:rFonts w:asciiTheme="majorHAnsi" w:hAnsiTheme="majorHAnsi" w:cstheme="majorHAnsi"/>
        </w:rPr>
        <w:tab/>
      </w:r>
      <w:r>
        <w:rPr>
          <w:rFonts w:asciiTheme="majorHAnsi" w:hAnsiTheme="majorHAnsi" w:cstheme="majorHAnsi"/>
        </w:rPr>
        <w:tab/>
      </w:r>
      <w:r>
        <w:rPr>
          <w:rFonts w:asciiTheme="majorHAnsi" w:hAnsiTheme="majorHAnsi" w:cstheme="majorHAnsi"/>
        </w:rPr>
        <w:tab/>
        <w:t>Leaders Institute</w:t>
      </w:r>
    </w:p>
    <w:p w14:paraId="1C6E314B" w14:textId="03D243BC" w:rsidR="00F60E86" w:rsidRDefault="00F60E86" w:rsidP="00B86AE0">
      <w:pPr>
        <w:rPr>
          <w:rFonts w:asciiTheme="majorHAnsi" w:hAnsiTheme="majorHAnsi" w:cstheme="majorHAnsi"/>
        </w:rPr>
      </w:pPr>
      <w:r>
        <w:rPr>
          <w:rFonts w:asciiTheme="majorHAnsi" w:hAnsiTheme="majorHAnsi" w:cstheme="majorHAnsi"/>
        </w:rPr>
        <w:t>2021</w:t>
      </w:r>
      <w:r w:rsidR="00EA7190">
        <w:rPr>
          <w:rFonts w:asciiTheme="majorHAnsi" w:hAnsiTheme="majorHAnsi" w:cstheme="majorHAnsi"/>
        </w:rPr>
        <w:tab/>
      </w:r>
      <w:r w:rsidR="00EA7190">
        <w:rPr>
          <w:rFonts w:asciiTheme="majorHAnsi" w:hAnsiTheme="majorHAnsi" w:cstheme="majorHAnsi"/>
        </w:rPr>
        <w:tab/>
      </w:r>
      <w:r w:rsidR="00EA7190">
        <w:rPr>
          <w:rFonts w:asciiTheme="majorHAnsi" w:hAnsiTheme="majorHAnsi" w:cstheme="majorHAnsi"/>
        </w:rPr>
        <w:tab/>
        <w:t xml:space="preserve">Faculty for Learning Technology </w:t>
      </w:r>
      <w:r w:rsidR="00EA7190">
        <w:rPr>
          <w:rFonts w:asciiTheme="majorHAnsi" w:hAnsiTheme="majorHAnsi" w:cstheme="majorHAnsi"/>
        </w:rPr>
        <w:tab/>
      </w:r>
      <w:r w:rsidR="00EA7190">
        <w:rPr>
          <w:rFonts w:asciiTheme="majorHAnsi" w:hAnsiTheme="majorHAnsi" w:cstheme="majorHAnsi"/>
        </w:rPr>
        <w:tab/>
        <w:t>Educause</w:t>
      </w:r>
      <w:r w:rsidR="00EA7190">
        <w:rPr>
          <w:rFonts w:asciiTheme="majorHAnsi" w:hAnsiTheme="majorHAnsi" w:cstheme="majorHAnsi"/>
        </w:rPr>
        <w:br/>
      </w:r>
      <w:r w:rsidR="00EA7190">
        <w:rPr>
          <w:rFonts w:asciiTheme="majorHAnsi" w:hAnsiTheme="majorHAnsi" w:cstheme="majorHAnsi"/>
        </w:rPr>
        <w:tab/>
      </w:r>
      <w:r w:rsidR="00EA7190">
        <w:rPr>
          <w:rFonts w:asciiTheme="majorHAnsi" w:hAnsiTheme="majorHAnsi" w:cstheme="majorHAnsi"/>
        </w:rPr>
        <w:tab/>
      </w:r>
      <w:r w:rsidR="00EA7190">
        <w:rPr>
          <w:rFonts w:asciiTheme="majorHAnsi" w:hAnsiTheme="majorHAnsi" w:cstheme="majorHAnsi"/>
        </w:rPr>
        <w:tab/>
        <w:t>Leaders Institute</w:t>
      </w:r>
    </w:p>
    <w:p w14:paraId="7D21B49F" w14:textId="4F5C2116" w:rsidR="00B86AE0" w:rsidRPr="00AC582D" w:rsidRDefault="00776755" w:rsidP="00B86AE0">
      <w:pPr>
        <w:rPr>
          <w:rFonts w:asciiTheme="majorHAnsi" w:hAnsiTheme="majorHAnsi" w:cstheme="majorHAnsi"/>
        </w:rPr>
      </w:pPr>
      <w:r w:rsidRPr="00AC582D">
        <w:rPr>
          <w:rFonts w:asciiTheme="majorHAnsi" w:hAnsiTheme="majorHAnsi" w:cstheme="majorHAnsi"/>
        </w:rPr>
        <w:t>2019 – Current</w:t>
      </w:r>
      <w:r w:rsidRPr="00AC582D">
        <w:rPr>
          <w:rFonts w:asciiTheme="majorHAnsi" w:hAnsiTheme="majorHAnsi" w:cstheme="majorHAnsi"/>
        </w:rPr>
        <w:tab/>
      </w:r>
      <w:r w:rsidRPr="00AC582D">
        <w:rPr>
          <w:rFonts w:asciiTheme="majorHAnsi" w:hAnsiTheme="majorHAnsi" w:cstheme="majorHAnsi"/>
        </w:rPr>
        <w:tab/>
        <w:t>HLC Task Force</w:t>
      </w:r>
      <w:r w:rsidRPr="00AC582D">
        <w:rPr>
          <w:rFonts w:asciiTheme="majorHAnsi" w:hAnsiTheme="majorHAnsi" w:cstheme="majorHAnsi"/>
        </w:rPr>
        <w:tab/>
      </w:r>
      <w:r w:rsidRPr="00AC582D">
        <w:rPr>
          <w:rFonts w:asciiTheme="majorHAnsi" w:hAnsiTheme="majorHAnsi" w:cstheme="majorHAnsi"/>
        </w:rPr>
        <w:tab/>
      </w:r>
      <w:r w:rsidRPr="00AC582D">
        <w:rPr>
          <w:rFonts w:asciiTheme="majorHAnsi" w:hAnsiTheme="majorHAnsi" w:cstheme="majorHAnsi"/>
        </w:rPr>
        <w:tab/>
      </w:r>
      <w:r w:rsidRPr="00AC582D">
        <w:rPr>
          <w:rFonts w:asciiTheme="majorHAnsi" w:hAnsiTheme="majorHAnsi" w:cstheme="majorHAnsi"/>
        </w:rPr>
        <w:tab/>
        <w:t>University of Arizona</w:t>
      </w:r>
      <w:r w:rsidRPr="00AC582D">
        <w:rPr>
          <w:rFonts w:asciiTheme="majorHAnsi" w:hAnsiTheme="majorHAnsi" w:cstheme="majorHAnsi"/>
        </w:rPr>
        <w:br/>
      </w:r>
      <w:r w:rsidRPr="00AC582D">
        <w:rPr>
          <w:rFonts w:asciiTheme="majorHAnsi" w:hAnsiTheme="majorHAnsi" w:cstheme="majorHAnsi"/>
        </w:rPr>
        <w:tab/>
      </w:r>
      <w:r w:rsidRPr="00AC582D">
        <w:rPr>
          <w:rFonts w:asciiTheme="majorHAnsi" w:hAnsiTheme="majorHAnsi" w:cstheme="majorHAnsi"/>
        </w:rPr>
        <w:tab/>
      </w:r>
      <w:r w:rsidRPr="00AC582D">
        <w:rPr>
          <w:rFonts w:asciiTheme="majorHAnsi" w:hAnsiTheme="majorHAnsi" w:cstheme="majorHAnsi"/>
        </w:rPr>
        <w:tab/>
        <w:t xml:space="preserve">Criterion Three Co-Chair </w:t>
      </w:r>
    </w:p>
    <w:p w14:paraId="37C368EE" w14:textId="046114A9" w:rsidR="00776755" w:rsidRPr="00AC582D" w:rsidRDefault="00776755" w:rsidP="00B86AE0">
      <w:pPr>
        <w:rPr>
          <w:rFonts w:asciiTheme="majorHAnsi" w:hAnsiTheme="majorHAnsi" w:cstheme="majorHAnsi"/>
        </w:rPr>
      </w:pPr>
      <w:r w:rsidRPr="00AC582D">
        <w:rPr>
          <w:rFonts w:asciiTheme="majorHAnsi" w:hAnsiTheme="majorHAnsi" w:cstheme="majorHAnsi"/>
        </w:rPr>
        <w:t>2019 – Current</w:t>
      </w:r>
      <w:r w:rsidRPr="00AC582D">
        <w:rPr>
          <w:rFonts w:asciiTheme="majorHAnsi" w:hAnsiTheme="majorHAnsi" w:cstheme="majorHAnsi"/>
        </w:rPr>
        <w:tab/>
      </w:r>
      <w:r w:rsidRPr="00AC582D">
        <w:rPr>
          <w:rFonts w:asciiTheme="majorHAnsi" w:hAnsiTheme="majorHAnsi" w:cstheme="majorHAnsi"/>
        </w:rPr>
        <w:tab/>
        <w:t>General Education Revision</w:t>
      </w:r>
      <w:r w:rsidRPr="00AC582D">
        <w:rPr>
          <w:rFonts w:asciiTheme="majorHAnsi" w:hAnsiTheme="majorHAnsi" w:cstheme="majorHAnsi"/>
        </w:rPr>
        <w:tab/>
      </w:r>
      <w:r w:rsidRPr="00AC582D">
        <w:rPr>
          <w:rFonts w:asciiTheme="majorHAnsi" w:hAnsiTheme="majorHAnsi" w:cstheme="majorHAnsi"/>
        </w:rPr>
        <w:tab/>
        <w:t>University of Arizona</w:t>
      </w:r>
      <w:r w:rsidRPr="00AC582D">
        <w:rPr>
          <w:rFonts w:asciiTheme="majorHAnsi" w:hAnsiTheme="majorHAnsi" w:cstheme="majorHAnsi"/>
        </w:rPr>
        <w:br/>
      </w:r>
      <w:r w:rsidRPr="00AC582D">
        <w:rPr>
          <w:rFonts w:asciiTheme="majorHAnsi" w:hAnsiTheme="majorHAnsi" w:cstheme="majorHAnsi"/>
        </w:rPr>
        <w:tab/>
      </w:r>
      <w:r w:rsidRPr="00AC582D">
        <w:rPr>
          <w:rFonts w:asciiTheme="majorHAnsi" w:hAnsiTheme="majorHAnsi" w:cstheme="majorHAnsi"/>
        </w:rPr>
        <w:tab/>
      </w:r>
      <w:r w:rsidRPr="00AC582D">
        <w:rPr>
          <w:rFonts w:asciiTheme="majorHAnsi" w:hAnsiTheme="majorHAnsi" w:cstheme="majorHAnsi"/>
        </w:rPr>
        <w:tab/>
        <w:t>Skills Group</w:t>
      </w:r>
    </w:p>
    <w:p w14:paraId="774F91FB" w14:textId="7A3F8EB4" w:rsidR="00D6282E" w:rsidRPr="00AC582D" w:rsidRDefault="00D6282E" w:rsidP="00D6282E">
      <w:pPr>
        <w:ind w:left="2160" w:hanging="2160"/>
        <w:rPr>
          <w:rFonts w:asciiTheme="majorHAnsi" w:hAnsiTheme="majorHAnsi" w:cstheme="majorHAnsi"/>
        </w:rPr>
      </w:pPr>
      <w:r w:rsidRPr="00AC582D">
        <w:rPr>
          <w:rFonts w:asciiTheme="majorHAnsi" w:hAnsiTheme="majorHAnsi" w:cstheme="majorHAnsi"/>
        </w:rPr>
        <w:t>2017 – Current</w:t>
      </w:r>
      <w:r w:rsidRPr="00AC582D">
        <w:rPr>
          <w:rFonts w:asciiTheme="majorHAnsi" w:hAnsiTheme="majorHAnsi" w:cstheme="majorHAnsi"/>
        </w:rPr>
        <w:tab/>
        <w:t>Adobe Thought Leader</w:t>
      </w:r>
      <w:r w:rsidRPr="00AC582D">
        <w:rPr>
          <w:rFonts w:asciiTheme="majorHAnsi" w:hAnsiTheme="majorHAnsi" w:cstheme="majorHAnsi"/>
        </w:rPr>
        <w:tab/>
      </w:r>
      <w:r w:rsidRPr="00AC582D">
        <w:rPr>
          <w:rFonts w:asciiTheme="majorHAnsi" w:hAnsiTheme="majorHAnsi" w:cstheme="majorHAnsi"/>
        </w:rPr>
        <w:tab/>
      </w:r>
      <w:r w:rsidRPr="00AC582D">
        <w:rPr>
          <w:rFonts w:asciiTheme="majorHAnsi" w:hAnsiTheme="majorHAnsi" w:cstheme="majorHAnsi"/>
        </w:rPr>
        <w:tab/>
        <w:t>Adobe Higher Education Division</w:t>
      </w:r>
      <w:r w:rsidRPr="00AC582D">
        <w:rPr>
          <w:rFonts w:asciiTheme="majorHAnsi" w:hAnsiTheme="majorHAnsi" w:cstheme="majorHAnsi"/>
        </w:rPr>
        <w:br/>
        <w:t>Advisory Board</w:t>
      </w:r>
      <w:r w:rsidRPr="00AC582D">
        <w:rPr>
          <w:rFonts w:asciiTheme="majorHAnsi" w:hAnsiTheme="majorHAnsi" w:cstheme="majorHAnsi"/>
        </w:rPr>
        <w:tab/>
      </w:r>
      <w:r w:rsidRPr="00AC582D">
        <w:rPr>
          <w:rFonts w:asciiTheme="majorHAnsi" w:hAnsiTheme="majorHAnsi" w:cstheme="majorHAnsi"/>
        </w:rPr>
        <w:tab/>
      </w:r>
      <w:r w:rsidRPr="00AC582D">
        <w:rPr>
          <w:rFonts w:asciiTheme="majorHAnsi" w:hAnsiTheme="majorHAnsi" w:cstheme="majorHAnsi"/>
        </w:rPr>
        <w:tab/>
      </w:r>
    </w:p>
    <w:p w14:paraId="41C475FC" w14:textId="0B2A7823" w:rsidR="00D6282E" w:rsidRPr="00AC582D" w:rsidRDefault="00D6282E" w:rsidP="00D6282E">
      <w:pPr>
        <w:ind w:left="2160" w:hanging="2160"/>
        <w:rPr>
          <w:rFonts w:asciiTheme="majorHAnsi" w:hAnsiTheme="majorHAnsi" w:cstheme="majorHAnsi"/>
        </w:rPr>
      </w:pPr>
      <w:r w:rsidRPr="00AC582D">
        <w:rPr>
          <w:rFonts w:asciiTheme="majorHAnsi" w:hAnsiTheme="majorHAnsi" w:cstheme="majorHAnsi"/>
        </w:rPr>
        <w:t>2016 – Current</w:t>
      </w:r>
      <w:r w:rsidRPr="00AC582D">
        <w:rPr>
          <w:rFonts w:asciiTheme="majorHAnsi" w:hAnsiTheme="majorHAnsi" w:cstheme="majorHAnsi"/>
        </w:rPr>
        <w:tab/>
        <w:t xml:space="preserve">D2L Higher Education Executive </w:t>
      </w:r>
      <w:r w:rsidRPr="00AC582D">
        <w:rPr>
          <w:rFonts w:asciiTheme="majorHAnsi" w:hAnsiTheme="majorHAnsi" w:cstheme="majorHAnsi"/>
        </w:rPr>
        <w:tab/>
      </w:r>
      <w:r w:rsidRPr="00AC582D">
        <w:rPr>
          <w:rFonts w:asciiTheme="majorHAnsi" w:hAnsiTheme="majorHAnsi" w:cstheme="majorHAnsi"/>
        </w:rPr>
        <w:tab/>
        <w:t>Desire2Learn</w:t>
      </w:r>
      <w:r w:rsidRPr="00AC582D">
        <w:rPr>
          <w:rFonts w:asciiTheme="majorHAnsi" w:hAnsiTheme="majorHAnsi" w:cstheme="majorHAnsi"/>
        </w:rPr>
        <w:br/>
        <w:t>Advisory Board</w:t>
      </w:r>
    </w:p>
    <w:p w14:paraId="076A3B61" w14:textId="11749D55" w:rsidR="00D6282E" w:rsidRPr="00AC582D" w:rsidRDefault="00D6282E" w:rsidP="00D6282E">
      <w:pPr>
        <w:ind w:left="2160" w:hanging="2160"/>
        <w:rPr>
          <w:rFonts w:asciiTheme="majorHAnsi" w:hAnsiTheme="majorHAnsi" w:cstheme="majorHAnsi"/>
        </w:rPr>
      </w:pPr>
      <w:r w:rsidRPr="00AC582D">
        <w:rPr>
          <w:rFonts w:asciiTheme="majorHAnsi" w:hAnsiTheme="majorHAnsi" w:cstheme="majorHAnsi"/>
        </w:rPr>
        <w:t>2017 – Current</w:t>
      </w:r>
      <w:r w:rsidRPr="00AC582D">
        <w:rPr>
          <w:rFonts w:asciiTheme="majorHAnsi" w:hAnsiTheme="majorHAnsi" w:cstheme="majorHAnsi"/>
        </w:rPr>
        <w:tab/>
        <w:t>Board of Directors</w:t>
      </w:r>
      <w:r w:rsidRPr="00AC582D">
        <w:rPr>
          <w:rFonts w:asciiTheme="majorHAnsi" w:hAnsiTheme="majorHAnsi" w:cstheme="majorHAnsi"/>
        </w:rPr>
        <w:tab/>
      </w:r>
      <w:r w:rsidRPr="00AC582D">
        <w:rPr>
          <w:rFonts w:asciiTheme="majorHAnsi" w:hAnsiTheme="majorHAnsi" w:cstheme="majorHAnsi"/>
        </w:rPr>
        <w:tab/>
      </w:r>
      <w:r w:rsidRPr="00AC582D">
        <w:rPr>
          <w:rFonts w:asciiTheme="majorHAnsi" w:hAnsiTheme="majorHAnsi" w:cstheme="majorHAnsi"/>
        </w:rPr>
        <w:tab/>
        <w:t>BYTE – Border Youth Tennis Exchange</w:t>
      </w:r>
      <w:r w:rsidRPr="00AC582D">
        <w:rPr>
          <w:rFonts w:asciiTheme="majorHAnsi" w:hAnsiTheme="majorHAnsi" w:cstheme="majorHAnsi"/>
        </w:rPr>
        <w:br/>
        <w:t>Nogales, Arizona</w:t>
      </w:r>
    </w:p>
    <w:p w14:paraId="2BA698DE" w14:textId="7201CAAE" w:rsidR="000F35E7" w:rsidRPr="00AC582D" w:rsidRDefault="000F35E7" w:rsidP="000F35E7">
      <w:pPr>
        <w:ind w:left="2160" w:hanging="2160"/>
        <w:rPr>
          <w:rFonts w:asciiTheme="majorHAnsi" w:hAnsiTheme="majorHAnsi" w:cstheme="majorHAnsi"/>
        </w:rPr>
      </w:pPr>
      <w:r w:rsidRPr="00AC582D">
        <w:rPr>
          <w:rFonts w:asciiTheme="majorHAnsi" w:hAnsiTheme="majorHAnsi" w:cstheme="majorHAnsi"/>
        </w:rPr>
        <w:t>2017 - Current</w:t>
      </w:r>
      <w:r w:rsidRPr="00AC582D">
        <w:rPr>
          <w:rFonts w:asciiTheme="majorHAnsi" w:hAnsiTheme="majorHAnsi" w:cstheme="majorHAnsi"/>
        </w:rPr>
        <w:tab/>
        <w:t>ID2ID Peer Mentoring</w:t>
      </w:r>
      <w:r w:rsidRPr="00AC582D">
        <w:rPr>
          <w:rFonts w:asciiTheme="majorHAnsi" w:hAnsiTheme="majorHAnsi" w:cstheme="majorHAnsi"/>
        </w:rPr>
        <w:tab/>
      </w:r>
      <w:r w:rsidRPr="00AC582D">
        <w:rPr>
          <w:rFonts w:asciiTheme="majorHAnsi" w:hAnsiTheme="majorHAnsi" w:cstheme="majorHAnsi"/>
        </w:rPr>
        <w:tab/>
      </w:r>
      <w:r w:rsidRPr="00AC582D">
        <w:rPr>
          <w:rFonts w:asciiTheme="majorHAnsi" w:hAnsiTheme="majorHAnsi" w:cstheme="majorHAnsi"/>
        </w:rPr>
        <w:tab/>
        <w:t>Penn State University and EDUCAUSE</w:t>
      </w:r>
      <w:r w:rsidRPr="00AC582D">
        <w:rPr>
          <w:rFonts w:asciiTheme="majorHAnsi" w:hAnsiTheme="majorHAnsi" w:cstheme="majorHAnsi"/>
        </w:rPr>
        <w:br/>
      </w:r>
      <w:r w:rsidR="00D6282E" w:rsidRPr="00AC582D">
        <w:rPr>
          <w:rFonts w:asciiTheme="majorHAnsi" w:hAnsiTheme="majorHAnsi" w:cstheme="majorHAnsi"/>
        </w:rPr>
        <w:t xml:space="preserve">Advisory </w:t>
      </w:r>
      <w:r w:rsidRPr="00AC582D">
        <w:rPr>
          <w:rFonts w:asciiTheme="majorHAnsi" w:hAnsiTheme="majorHAnsi" w:cstheme="majorHAnsi"/>
        </w:rPr>
        <w:t>Board</w:t>
      </w:r>
    </w:p>
    <w:p w14:paraId="0CA3A1B0" w14:textId="7DF4777A" w:rsidR="00D6282E" w:rsidRPr="00AC582D" w:rsidRDefault="000F35E7" w:rsidP="00D6282E">
      <w:pPr>
        <w:ind w:left="2160" w:hanging="2160"/>
        <w:rPr>
          <w:rFonts w:asciiTheme="majorHAnsi" w:hAnsiTheme="majorHAnsi" w:cstheme="majorHAnsi"/>
        </w:rPr>
      </w:pPr>
      <w:r w:rsidRPr="00AC582D">
        <w:rPr>
          <w:rFonts w:asciiTheme="majorHAnsi" w:hAnsiTheme="majorHAnsi" w:cstheme="majorHAnsi"/>
        </w:rPr>
        <w:t>201</w:t>
      </w:r>
      <w:r w:rsidR="00D6282E" w:rsidRPr="00AC582D">
        <w:rPr>
          <w:rFonts w:asciiTheme="majorHAnsi" w:hAnsiTheme="majorHAnsi" w:cstheme="majorHAnsi"/>
        </w:rPr>
        <w:t>6</w:t>
      </w:r>
      <w:r w:rsidRPr="00AC582D">
        <w:rPr>
          <w:rFonts w:asciiTheme="majorHAnsi" w:hAnsiTheme="majorHAnsi" w:cstheme="majorHAnsi"/>
        </w:rPr>
        <w:t xml:space="preserve"> - Current </w:t>
      </w:r>
      <w:r w:rsidR="00D6282E" w:rsidRPr="00AC582D">
        <w:rPr>
          <w:rFonts w:asciiTheme="majorHAnsi" w:hAnsiTheme="majorHAnsi" w:cstheme="majorHAnsi"/>
        </w:rPr>
        <w:tab/>
        <w:t>Instructional Design</w:t>
      </w:r>
      <w:r w:rsidR="00D6282E" w:rsidRPr="00AC582D">
        <w:rPr>
          <w:rFonts w:asciiTheme="majorHAnsi" w:hAnsiTheme="majorHAnsi" w:cstheme="majorHAnsi"/>
        </w:rPr>
        <w:tab/>
      </w:r>
      <w:r w:rsidR="00D6282E" w:rsidRPr="00AC582D">
        <w:rPr>
          <w:rFonts w:asciiTheme="majorHAnsi" w:hAnsiTheme="majorHAnsi" w:cstheme="majorHAnsi"/>
        </w:rPr>
        <w:tab/>
      </w:r>
      <w:r w:rsidR="00D6282E" w:rsidRPr="00AC582D">
        <w:rPr>
          <w:rFonts w:asciiTheme="majorHAnsi" w:hAnsiTheme="majorHAnsi" w:cstheme="majorHAnsi"/>
        </w:rPr>
        <w:tab/>
        <w:t>EDUCAUSE</w:t>
      </w:r>
      <w:r w:rsidR="00D6282E" w:rsidRPr="00AC582D">
        <w:rPr>
          <w:rFonts w:asciiTheme="majorHAnsi" w:hAnsiTheme="majorHAnsi" w:cstheme="majorHAnsi"/>
        </w:rPr>
        <w:br/>
        <w:t>Community Group Leader</w:t>
      </w:r>
    </w:p>
    <w:p w14:paraId="504E38FF" w14:textId="12340243" w:rsidR="00776755" w:rsidRPr="00154DE5" w:rsidRDefault="00D6282E" w:rsidP="00154DE5">
      <w:pPr>
        <w:ind w:left="2160" w:hanging="2160"/>
        <w:rPr>
          <w:rFonts w:asciiTheme="majorHAnsi" w:hAnsiTheme="majorHAnsi" w:cstheme="majorHAnsi"/>
        </w:rPr>
      </w:pPr>
      <w:r w:rsidRPr="00AC582D">
        <w:rPr>
          <w:rFonts w:asciiTheme="majorHAnsi" w:hAnsiTheme="majorHAnsi" w:cstheme="majorHAnsi"/>
        </w:rPr>
        <w:t>2014 – 2016</w:t>
      </w:r>
      <w:r w:rsidRPr="00AC582D">
        <w:rPr>
          <w:rFonts w:asciiTheme="majorHAnsi" w:hAnsiTheme="majorHAnsi" w:cstheme="majorHAnsi"/>
        </w:rPr>
        <w:tab/>
        <w:t>Seven Things You Should Read</w:t>
      </w:r>
      <w:r w:rsidRPr="00AC582D">
        <w:rPr>
          <w:rFonts w:asciiTheme="majorHAnsi" w:hAnsiTheme="majorHAnsi" w:cstheme="majorHAnsi"/>
        </w:rPr>
        <w:tab/>
      </w:r>
      <w:r w:rsidRPr="00AC582D">
        <w:rPr>
          <w:rFonts w:asciiTheme="majorHAnsi" w:hAnsiTheme="majorHAnsi" w:cstheme="majorHAnsi"/>
        </w:rPr>
        <w:tab/>
        <w:t>EDUCAUSE</w:t>
      </w:r>
      <w:r w:rsidRPr="00AC582D">
        <w:rPr>
          <w:rFonts w:asciiTheme="majorHAnsi" w:hAnsiTheme="majorHAnsi" w:cstheme="majorHAnsi"/>
        </w:rPr>
        <w:br/>
        <w:t>Editorial Board</w:t>
      </w:r>
    </w:p>
    <w:p w14:paraId="6B455DF4" w14:textId="759F44B2" w:rsidR="00B86AE0" w:rsidRPr="00AC582D" w:rsidRDefault="0006490F" w:rsidP="00776755">
      <w:pPr>
        <w:pStyle w:val="SectionHeading"/>
        <w:rPr>
          <w:rFonts w:cstheme="majorHAnsi"/>
        </w:rPr>
      </w:pPr>
      <w:r w:rsidRPr="00AC582D">
        <w:rPr>
          <w:rFonts w:cstheme="majorHAnsi"/>
        </w:rPr>
        <w:t>Presentations</w:t>
      </w:r>
    </w:p>
    <w:p w14:paraId="5B7D00E2" w14:textId="58F41196" w:rsidR="000006BD" w:rsidRDefault="000006BD" w:rsidP="000006BD">
      <w:pPr>
        <w:spacing w:line="240" w:lineRule="auto"/>
        <w:rPr>
          <w:rFonts w:asciiTheme="majorHAnsi" w:hAnsiTheme="majorHAnsi" w:cstheme="majorHAnsi"/>
        </w:rPr>
      </w:pPr>
      <w:r>
        <w:rPr>
          <w:rFonts w:asciiTheme="majorHAnsi" w:hAnsiTheme="majorHAnsi" w:cstheme="majorHAnsi"/>
        </w:rPr>
        <w:t>2021</w:t>
      </w:r>
      <w:r>
        <w:rPr>
          <w:rFonts w:asciiTheme="majorHAnsi" w:hAnsiTheme="majorHAnsi" w:cstheme="majorHAnsi"/>
        </w:rPr>
        <w:tab/>
      </w:r>
      <w:r>
        <w:rPr>
          <w:rFonts w:asciiTheme="majorHAnsi" w:hAnsiTheme="majorHAnsi" w:cstheme="majorHAnsi"/>
        </w:rPr>
        <w:tab/>
        <w:t>Educause Annual Conference</w:t>
      </w:r>
      <w:r>
        <w:rPr>
          <w:rFonts w:asciiTheme="majorHAnsi" w:hAnsiTheme="majorHAnsi" w:cstheme="majorHAnsi"/>
        </w:rPr>
        <w:tab/>
      </w:r>
      <w:r>
        <w:rPr>
          <w:rFonts w:asciiTheme="majorHAnsi" w:hAnsiTheme="majorHAnsi" w:cstheme="majorHAnsi"/>
        </w:rPr>
        <w:tab/>
        <w:t>Instructional Design Community Group</w:t>
      </w:r>
    </w:p>
    <w:p w14:paraId="2653975D" w14:textId="25F29D92" w:rsidR="000006BD" w:rsidRDefault="000006BD" w:rsidP="000006BD">
      <w:pPr>
        <w:spacing w:line="240" w:lineRule="auto"/>
        <w:rPr>
          <w:rFonts w:asciiTheme="majorHAnsi" w:hAnsiTheme="majorHAnsi" w:cstheme="majorHAnsi"/>
        </w:rPr>
      </w:pPr>
      <w:r>
        <w:rPr>
          <w:rFonts w:asciiTheme="majorHAnsi" w:hAnsiTheme="majorHAnsi" w:cstheme="majorHAnsi"/>
        </w:rPr>
        <w:tab/>
      </w:r>
      <w:r>
        <w:rPr>
          <w:rFonts w:asciiTheme="majorHAnsi" w:hAnsiTheme="majorHAnsi" w:cstheme="majorHAnsi"/>
        </w:rPr>
        <w:tab/>
        <w:t>Educause Learning Initiative</w:t>
      </w:r>
      <w:r>
        <w:rPr>
          <w:rFonts w:asciiTheme="majorHAnsi" w:hAnsiTheme="majorHAnsi" w:cstheme="majorHAnsi"/>
        </w:rPr>
        <w:tab/>
      </w:r>
      <w:r>
        <w:rPr>
          <w:rFonts w:asciiTheme="majorHAnsi" w:hAnsiTheme="majorHAnsi" w:cstheme="majorHAnsi"/>
        </w:rPr>
        <w:tab/>
        <w:t>Community Meet-Up: ID Group</w:t>
      </w:r>
    </w:p>
    <w:p w14:paraId="321DBA4C" w14:textId="613C25A4" w:rsidR="00EA7190" w:rsidRDefault="00EA7190" w:rsidP="000006BD">
      <w:pPr>
        <w:spacing w:line="240" w:lineRule="auto"/>
        <w:rPr>
          <w:rFonts w:asciiTheme="majorHAnsi" w:hAnsiTheme="majorHAnsi" w:cstheme="majorHAnsi"/>
        </w:rPr>
      </w:pPr>
      <w:r>
        <w:rPr>
          <w:rFonts w:asciiTheme="majorHAnsi" w:hAnsiTheme="majorHAnsi" w:cstheme="majorHAnsi"/>
        </w:rPr>
        <w:t>2020</w:t>
      </w:r>
      <w:r>
        <w:rPr>
          <w:rFonts w:asciiTheme="majorHAnsi" w:hAnsiTheme="majorHAnsi" w:cstheme="majorHAnsi"/>
        </w:rPr>
        <w:tab/>
      </w:r>
      <w:r w:rsidR="000006BD">
        <w:rPr>
          <w:rFonts w:asciiTheme="majorHAnsi" w:hAnsiTheme="majorHAnsi" w:cstheme="majorHAnsi"/>
        </w:rPr>
        <w:tab/>
      </w:r>
      <w:r>
        <w:rPr>
          <w:rFonts w:asciiTheme="majorHAnsi" w:hAnsiTheme="majorHAnsi" w:cstheme="majorHAnsi"/>
        </w:rPr>
        <w:t>Educause Annual Conference</w:t>
      </w:r>
      <w:r>
        <w:rPr>
          <w:rFonts w:asciiTheme="majorHAnsi" w:hAnsiTheme="majorHAnsi" w:cstheme="majorHAnsi"/>
        </w:rPr>
        <w:tab/>
      </w:r>
      <w:r>
        <w:rPr>
          <w:rFonts w:asciiTheme="majorHAnsi" w:hAnsiTheme="majorHAnsi" w:cstheme="majorHAnsi"/>
        </w:rPr>
        <w:tab/>
        <w:t>Conversations Supporting Instructional Design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0006BD">
        <w:rPr>
          <w:rFonts w:asciiTheme="majorHAnsi" w:hAnsiTheme="majorHAnsi" w:cstheme="majorHAnsi"/>
        </w:rPr>
        <w:tab/>
      </w:r>
      <w:r w:rsidR="000006BD">
        <w:rPr>
          <w:rFonts w:asciiTheme="majorHAnsi" w:hAnsiTheme="majorHAnsi" w:cstheme="majorHAnsi"/>
        </w:rPr>
        <w:tab/>
      </w:r>
      <w:r w:rsidR="000006BD">
        <w:rPr>
          <w:rFonts w:asciiTheme="majorHAnsi" w:hAnsiTheme="majorHAnsi" w:cstheme="majorHAnsi"/>
        </w:rPr>
        <w:tab/>
      </w:r>
      <w:r w:rsidR="000006BD">
        <w:rPr>
          <w:rFonts w:asciiTheme="majorHAnsi" w:hAnsiTheme="majorHAnsi" w:cstheme="majorHAnsi"/>
        </w:rPr>
        <w:tab/>
        <w:t>and Faculty Success</w:t>
      </w:r>
      <w:r>
        <w:rPr>
          <w:rFonts w:asciiTheme="majorHAnsi" w:hAnsiTheme="majorHAnsi" w:cstheme="majorHAnsi"/>
        </w:rPr>
        <w:tab/>
      </w:r>
    </w:p>
    <w:p w14:paraId="34F507A9" w14:textId="6E64237C" w:rsidR="004663D2" w:rsidRPr="00AC582D" w:rsidRDefault="00540E53" w:rsidP="00E71E92">
      <w:pPr>
        <w:spacing w:line="240" w:lineRule="auto"/>
        <w:ind w:left="1440" w:hanging="1440"/>
        <w:rPr>
          <w:rFonts w:asciiTheme="majorHAnsi" w:hAnsiTheme="majorHAnsi" w:cstheme="majorHAnsi"/>
        </w:rPr>
      </w:pPr>
      <w:r w:rsidRPr="00AC582D">
        <w:rPr>
          <w:rFonts w:asciiTheme="majorHAnsi" w:hAnsiTheme="majorHAnsi" w:cstheme="majorHAnsi"/>
        </w:rPr>
        <w:lastRenderedPageBreak/>
        <w:t>2019</w:t>
      </w:r>
      <w:r w:rsidR="000006BD">
        <w:rPr>
          <w:rFonts w:asciiTheme="majorHAnsi" w:hAnsiTheme="majorHAnsi" w:cstheme="majorHAnsi"/>
        </w:rPr>
        <w:tab/>
      </w:r>
      <w:r w:rsidR="00FD3F7B" w:rsidRPr="00AC582D">
        <w:rPr>
          <w:rFonts w:asciiTheme="majorHAnsi" w:hAnsiTheme="majorHAnsi" w:cstheme="majorHAnsi"/>
        </w:rPr>
        <w:t>UPCEA Annual Conference</w:t>
      </w:r>
      <w:r w:rsidR="00FD3F7B" w:rsidRPr="00AC582D">
        <w:rPr>
          <w:rFonts w:asciiTheme="majorHAnsi" w:hAnsiTheme="majorHAnsi" w:cstheme="majorHAnsi"/>
        </w:rPr>
        <w:tab/>
      </w:r>
      <w:r w:rsidR="00803947" w:rsidRPr="00AC582D">
        <w:rPr>
          <w:rFonts w:asciiTheme="majorHAnsi" w:hAnsiTheme="majorHAnsi" w:cstheme="majorHAnsi"/>
        </w:rPr>
        <w:tab/>
        <w:t xml:space="preserve">Expanding Reach Via </w:t>
      </w:r>
      <w:proofErr w:type="gramStart"/>
      <w:r w:rsidR="00803947" w:rsidRPr="00AC582D">
        <w:rPr>
          <w:rFonts w:asciiTheme="majorHAnsi" w:hAnsiTheme="majorHAnsi" w:cstheme="majorHAnsi"/>
        </w:rPr>
        <w:t>A</w:t>
      </w:r>
      <w:proofErr w:type="gramEnd"/>
      <w:r w:rsidR="006E3E8C" w:rsidRPr="00AC582D">
        <w:rPr>
          <w:rFonts w:asciiTheme="majorHAnsi" w:hAnsiTheme="majorHAnsi" w:cstheme="majorHAnsi"/>
        </w:rPr>
        <w:t xml:space="preserve"> Micro Campus Network</w:t>
      </w:r>
      <w:r w:rsidR="00FD3F7B" w:rsidRPr="00AC582D">
        <w:rPr>
          <w:rFonts w:asciiTheme="majorHAnsi" w:hAnsiTheme="majorHAnsi" w:cstheme="majorHAnsi"/>
        </w:rPr>
        <w:br/>
        <w:t>Seattle, Washington</w:t>
      </w:r>
      <w:r w:rsidR="00DB7FB7" w:rsidRPr="00AC582D">
        <w:rPr>
          <w:rFonts w:asciiTheme="majorHAnsi" w:hAnsiTheme="majorHAnsi" w:cstheme="majorHAnsi"/>
        </w:rPr>
        <w:tab/>
      </w:r>
      <w:r w:rsidR="00DB7FB7" w:rsidRPr="00AC582D">
        <w:rPr>
          <w:rFonts w:asciiTheme="majorHAnsi" w:hAnsiTheme="majorHAnsi" w:cstheme="majorHAnsi"/>
        </w:rPr>
        <w:tab/>
      </w:r>
      <w:r w:rsidR="00DB7FB7" w:rsidRPr="00AC582D">
        <w:rPr>
          <w:rFonts w:asciiTheme="majorHAnsi" w:hAnsiTheme="majorHAnsi" w:cstheme="majorHAnsi"/>
        </w:rPr>
        <w:tab/>
      </w:r>
      <w:r w:rsidR="00B344DE" w:rsidRPr="00AC582D">
        <w:rPr>
          <w:rFonts w:asciiTheme="majorHAnsi" w:hAnsiTheme="majorHAnsi" w:cstheme="majorHAnsi"/>
        </w:rPr>
        <w:t>Building a Sustainable Business Model for</w:t>
      </w:r>
      <w:r w:rsidR="00B344DE" w:rsidRPr="00AC582D">
        <w:rPr>
          <w:rFonts w:asciiTheme="majorHAnsi" w:hAnsiTheme="majorHAnsi" w:cstheme="majorHAnsi"/>
        </w:rPr>
        <w:tab/>
      </w:r>
      <w:r w:rsidR="00B344DE" w:rsidRPr="00AC582D">
        <w:rPr>
          <w:rFonts w:asciiTheme="majorHAnsi" w:hAnsiTheme="majorHAnsi" w:cstheme="majorHAnsi"/>
        </w:rPr>
        <w:tab/>
      </w:r>
      <w:r w:rsidR="00B344DE" w:rsidRPr="00AC582D">
        <w:rPr>
          <w:rFonts w:asciiTheme="majorHAnsi" w:hAnsiTheme="majorHAnsi" w:cstheme="majorHAnsi"/>
        </w:rPr>
        <w:tab/>
      </w:r>
      <w:r w:rsidR="00B344DE" w:rsidRPr="00AC582D">
        <w:rPr>
          <w:rFonts w:asciiTheme="majorHAnsi" w:hAnsiTheme="majorHAnsi" w:cstheme="majorHAnsi"/>
        </w:rPr>
        <w:tab/>
      </w:r>
      <w:r w:rsidR="00B344DE" w:rsidRPr="00AC582D">
        <w:rPr>
          <w:rFonts w:asciiTheme="majorHAnsi" w:hAnsiTheme="majorHAnsi" w:cstheme="majorHAnsi"/>
        </w:rPr>
        <w:tab/>
      </w:r>
      <w:r w:rsidR="00B344DE" w:rsidRPr="00AC582D">
        <w:rPr>
          <w:rFonts w:asciiTheme="majorHAnsi" w:hAnsiTheme="majorHAnsi" w:cstheme="majorHAnsi"/>
        </w:rPr>
        <w:tab/>
        <w:t>Online Education</w:t>
      </w:r>
    </w:p>
    <w:p w14:paraId="68C60CAE" w14:textId="110B1F65" w:rsidR="002A4EB8" w:rsidRPr="00AC582D" w:rsidRDefault="00FD3F7B" w:rsidP="002A4EB8">
      <w:pPr>
        <w:spacing w:line="240" w:lineRule="auto"/>
        <w:ind w:left="1440" w:hanging="1440"/>
        <w:rPr>
          <w:rFonts w:asciiTheme="majorHAnsi" w:hAnsiTheme="majorHAnsi" w:cstheme="majorHAnsi"/>
        </w:rPr>
      </w:pPr>
      <w:r w:rsidRPr="00AC582D">
        <w:rPr>
          <w:rFonts w:asciiTheme="majorHAnsi" w:hAnsiTheme="majorHAnsi" w:cstheme="majorHAnsi"/>
        </w:rPr>
        <w:tab/>
      </w:r>
      <w:r w:rsidR="002A4EB8" w:rsidRPr="00AC582D">
        <w:rPr>
          <w:rFonts w:asciiTheme="majorHAnsi" w:hAnsiTheme="majorHAnsi" w:cstheme="majorHAnsi"/>
        </w:rPr>
        <w:t>ASU Annual</w:t>
      </w:r>
      <w:r w:rsidR="002A4EB8" w:rsidRPr="00AC582D">
        <w:rPr>
          <w:rFonts w:asciiTheme="majorHAnsi" w:hAnsiTheme="majorHAnsi" w:cstheme="majorHAnsi"/>
        </w:rPr>
        <w:tab/>
      </w:r>
      <w:r w:rsidR="002A4EB8" w:rsidRPr="00AC582D">
        <w:rPr>
          <w:rFonts w:asciiTheme="majorHAnsi" w:hAnsiTheme="majorHAnsi" w:cstheme="majorHAnsi"/>
        </w:rPr>
        <w:tab/>
      </w:r>
      <w:r w:rsidR="002A4EB8" w:rsidRPr="00AC582D">
        <w:rPr>
          <w:rFonts w:asciiTheme="majorHAnsi" w:hAnsiTheme="majorHAnsi" w:cstheme="majorHAnsi"/>
        </w:rPr>
        <w:tab/>
      </w:r>
      <w:r w:rsidR="002A4EB8" w:rsidRPr="00AC582D">
        <w:rPr>
          <w:rFonts w:asciiTheme="majorHAnsi" w:hAnsiTheme="majorHAnsi" w:cstheme="majorHAnsi"/>
        </w:rPr>
        <w:tab/>
        <w:t>Dreamers, Doers and Drivers</w:t>
      </w:r>
      <w:r w:rsidR="002A4EB8" w:rsidRPr="00AC582D">
        <w:rPr>
          <w:rFonts w:asciiTheme="majorHAnsi" w:hAnsiTheme="majorHAnsi" w:cstheme="majorHAnsi"/>
        </w:rPr>
        <w:br/>
        <w:t>Unconference</w:t>
      </w:r>
    </w:p>
    <w:p w14:paraId="0E2094FD" w14:textId="4B111100" w:rsidR="00FD3F7B" w:rsidRPr="00AC582D" w:rsidRDefault="00FD3F7B" w:rsidP="002A4EB8">
      <w:pPr>
        <w:spacing w:line="240" w:lineRule="auto"/>
        <w:ind w:left="1440"/>
        <w:rPr>
          <w:rFonts w:asciiTheme="majorHAnsi" w:hAnsiTheme="majorHAnsi" w:cstheme="majorHAnsi"/>
        </w:rPr>
      </w:pPr>
      <w:r w:rsidRPr="00AC582D">
        <w:rPr>
          <w:rFonts w:asciiTheme="majorHAnsi" w:hAnsiTheme="majorHAnsi" w:cstheme="majorHAnsi"/>
        </w:rPr>
        <w:t>Educause Learning Initiative</w:t>
      </w:r>
      <w:r w:rsidR="00DB7FB7" w:rsidRPr="00AC582D">
        <w:rPr>
          <w:rFonts w:asciiTheme="majorHAnsi" w:hAnsiTheme="majorHAnsi" w:cstheme="majorHAnsi"/>
        </w:rPr>
        <w:tab/>
      </w:r>
      <w:r w:rsidR="00DB7FB7" w:rsidRPr="00AC582D">
        <w:rPr>
          <w:rFonts w:asciiTheme="majorHAnsi" w:hAnsiTheme="majorHAnsi" w:cstheme="majorHAnsi"/>
        </w:rPr>
        <w:tab/>
        <w:t>App Smackdown! A Battle Royal</w:t>
      </w:r>
      <w:r w:rsidRPr="00AC582D">
        <w:rPr>
          <w:rFonts w:asciiTheme="majorHAnsi" w:hAnsiTheme="majorHAnsi" w:cstheme="majorHAnsi"/>
        </w:rPr>
        <w:br/>
        <w:t>Anaheim, California</w:t>
      </w:r>
      <w:r w:rsidR="00DB7FB7" w:rsidRPr="00AC582D">
        <w:rPr>
          <w:rFonts w:asciiTheme="majorHAnsi" w:hAnsiTheme="majorHAnsi" w:cstheme="majorHAnsi"/>
        </w:rPr>
        <w:tab/>
      </w:r>
      <w:r w:rsidR="00DB7FB7" w:rsidRPr="00AC582D">
        <w:rPr>
          <w:rFonts w:asciiTheme="majorHAnsi" w:hAnsiTheme="majorHAnsi" w:cstheme="majorHAnsi"/>
        </w:rPr>
        <w:tab/>
      </w:r>
      <w:r w:rsidR="00DB7FB7" w:rsidRPr="00AC582D">
        <w:rPr>
          <w:rFonts w:asciiTheme="majorHAnsi" w:hAnsiTheme="majorHAnsi" w:cstheme="majorHAnsi"/>
        </w:rPr>
        <w:tab/>
        <w:t>of Education Technology</w:t>
      </w:r>
    </w:p>
    <w:p w14:paraId="2D5ABE5E" w14:textId="45F05FB2" w:rsidR="00FD3F7B" w:rsidRPr="00AC582D" w:rsidRDefault="00FD3F7B" w:rsidP="00E71E92">
      <w:pPr>
        <w:spacing w:line="240" w:lineRule="auto"/>
        <w:ind w:left="1440" w:hanging="1440"/>
        <w:rPr>
          <w:rFonts w:asciiTheme="majorHAnsi" w:hAnsiTheme="majorHAnsi" w:cstheme="majorHAnsi"/>
        </w:rPr>
      </w:pPr>
      <w:r w:rsidRPr="00AC582D">
        <w:rPr>
          <w:rFonts w:asciiTheme="majorHAnsi" w:hAnsiTheme="majorHAnsi" w:cstheme="majorHAnsi"/>
        </w:rPr>
        <w:tab/>
      </w:r>
      <w:r w:rsidR="00C769AC" w:rsidRPr="00AC582D">
        <w:rPr>
          <w:rFonts w:asciiTheme="majorHAnsi" w:hAnsiTheme="majorHAnsi" w:cstheme="majorHAnsi"/>
        </w:rPr>
        <w:t>UNISON Workshop</w:t>
      </w:r>
      <w:r w:rsidR="00DB7FB7" w:rsidRPr="00AC582D">
        <w:rPr>
          <w:rFonts w:asciiTheme="majorHAnsi" w:hAnsiTheme="majorHAnsi" w:cstheme="majorHAnsi"/>
        </w:rPr>
        <w:tab/>
      </w:r>
      <w:r w:rsidR="00DB7FB7" w:rsidRPr="00AC582D">
        <w:rPr>
          <w:rFonts w:asciiTheme="majorHAnsi" w:hAnsiTheme="majorHAnsi" w:cstheme="majorHAnsi"/>
        </w:rPr>
        <w:tab/>
      </w:r>
      <w:r w:rsidR="00DB7FB7" w:rsidRPr="00AC582D">
        <w:rPr>
          <w:rFonts w:asciiTheme="majorHAnsi" w:hAnsiTheme="majorHAnsi" w:cstheme="majorHAnsi"/>
        </w:rPr>
        <w:tab/>
        <w:t>Design Your Fully Online Course</w:t>
      </w:r>
      <w:r w:rsidR="00C769AC" w:rsidRPr="00AC582D">
        <w:rPr>
          <w:rFonts w:asciiTheme="majorHAnsi" w:hAnsiTheme="majorHAnsi" w:cstheme="majorHAnsi"/>
        </w:rPr>
        <w:br/>
        <w:t xml:space="preserve">Hermosillo, Sonora, Mexico </w:t>
      </w:r>
    </w:p>
    <w:p w14:paraId="247F8628" w14:textId="644DF4B6" w:rsidR="00C769AC" w:rsidRPr="00AC582D" w:rsidRDefault="004663D2" w:rsidP="005F71D9">
      <w:pPr>
        <w:spacing w:line="240" w:lineRule="auto"/>
        <w:ind w:left="1440" w:hanging="1440"/>
        <w:rPr>
          <w:rFonts w:asciiTheme="majorHAnsi" w:hAnsiTheme="majorHAnsi" w:cstheme="majorHAnsi"/>
        </w:rPr>
      </w:pPr>
      <w:r w:rsidRPr="00AC582D">
        <w:rPr>
          <w:rFonts w:asciiTheme="majorHAnsi" w:hAnsiTheme="majorHAnsi" w:cstheme="majorHAnsi"/>
        </w:rPr>
        <w:t>2018</w:t>
      </w:r>
      <w:r w:rsidR="00C769AC" w:rsidRPr="00AC582D">
        <w:rPr>
          <w:rFonts w:asciiTheme="majorHAnsi" w:hAnsiTheme="majorHAnsi" w:cstheme="majorHAnsi"/>
        </w:rPr>
        <w:tab/>
        <w:t>OLC Accelerate</w:t>
      </w:r>
      <w:r w:rsidR="003801F3" w:rsidRPr="00AC582D">
        <w:rPr>
          <w:rFonts w:asciiTheme="majorHAnsi" w:hAnsiTheme="majorHAnsi" w:cstheme="majorHAnsi"/>
        </w:rPr>
        <w:tab/>
      </w:r>
      <w:r w:rsidR="003801F3" w:rsidRPr="00AC582D">
        <w:rPr>
          <w:rFonts w:asciiTheme="majorHAnsi" w:hAnsiTheme="majorHAnsi" w:cstheme="majorHAnsi"/>
        </w:rPr>
        <w:tab/>
      </w:r>
      <w:r w:rsidR="003801F3" w:rsidRPr="00AC582D">
        <w:rPr>
          <w:rFonts w:asciiTheme="majorHAnsi" w:hAnsiTheme="majorHAnsi" w:cstheme="majorHAnsi"/>
        </w:rPr>
        <w:tab/>
      </w:r>
      <w:r w:rsidR="003801F3" w:rsidRPr="00AC582D">
        <w:rPr>
          <w:rFonts w:asciiTheme="majorHAnsi" w:hAnsiTheme="majorHAnsi" w:cstheme="majorHAnsi"/>
        </w:rPr>
        <w:tab/>
      </w:r>
      <w:r w:rsidR="00D6282E" w:rsidRPr="00AC582D">
        <w:rPr>
          <w:rFonts w:asciiTheme="majorHAnsi" w:hAnsiTheme="majorHAnsi" w:cstheme="majorHAnsi"/>
        </w:rPr>
        <w:t>The</w:t>
      </w:r>
      <w:r w:rsidR="003801F3" w:rsidRPr="00AC582D">
        <w:rPr>
          <w:rFonts w:asciiTheme="majorHAnsi" w:hAnsiTheme="majorHAnsi" w:cstheme="majorHAnsi"/>
        </w:rPr>
        <w:t xml:space="preserve"> Digital Campus As An Incubator</w:t>
      </w:r>
      <w:r w:rsidR="00C769AC" w:rsidRPr="00AC582D">
        <w:rPr>
          <w:rFonts w:asciiTheme="majorHAnsi" w:hAnsiTheme="majorHAnsi" w:cstheme="majorHAnsi"/>
        </w:rPr>
        <w:br/>
        <w:t xml:space="preserve">Orlando, Florida </w:t>
      </w:r>
      <w:r w:rsidR="003801F3" w:rsidRPr="00AC582D">
        <w:rPr>
          <w:rFonts w:asciiTheme="majorHAnsi" w:hAnsiTheme="majorHAnsi" w:cstheme="majorHAnsi"/>
        </w:rPr>
        <w:tab/>
      </w:r>
      <w:r w:rsidR="003801F3" w:rsidRPr="00AC582D">
        <w:rPr>
          <w:rFonts w:asciiTheme="majorHAnsi" w:hAnsiTheme="majorHAnsi" w:cstheme="majorHAnsi"/>
        </w:rPr>
        <w:tab/>
      </w:r>
      <w:r w:rsidR="003801F3" w:rsidRPr="00AC582D">
        <w:rPr>
          <w:rFonts w:asciiTheme="majorHAnsi" w:hAnsiTheme="majorHAnsi" w:cstheme="majorHAnsi"/>
        </w:rPr>
        <w:tab/>
        <w:t>and the Future of the University</w:t>
      </w:r>
    </w:p>
    <w:p w14:paraId="494E3C0C" w14:textId="596267A2" w:rsidR="002A4EB8" w:rsidRPr="00AC582D" w:rsidRDefault="002A4EB8" w:rsidP="00E71E92">
      <w:pPr>
        <w:spacing w:line="240" w:lineRule="auto"/>
        <w:ind w:left="1440"/>
        <w:rPr>
          <w:rFonts w:asciiTheme="majorHAnsi" w:hAnsiTheme="majorHAnsi" w:cstheme="majorHAnsi"/>
        </w:rPr>
      </w:pPr>
      <w:r w:rsidRPr="00AC582D">
        <w:rPr>
          <w:rFonts w:asciiTheme="majorHAnsi" w:hAnsiTheme="majorHAnsi" w:cstheme="majorHAnsi"/>
        </w:rPr>
        <w:t>ASU Annual</w:t>
      </w:r>
      <w:r w:rsidRPr="00AC582D">
        <w:rPr>
          <w:rFonts w:asciiTheme="majorHAnsi" w:hAnsiTheme="majorHAnsi" w:cstheme="majorHAnsi"/>
        </w:rPr>
        <w:tab/>
      </w:r>
      <w:r w:rsidRPr="00AC582D">
        <w:rPr>
          <w:rFonts w:asciiTheme="majorHAnsi" w:hAnsiTheme="majorHAnsi" w:cstheme="majorHAnsi"/>
        </w:rPr>
        <w:tab/>
      </w:r>
      <w:r w:rsidRPr="00AC582D">
        <w:rPr>
          <w:rFonts w:asciiTheme="majorHAnsi" w:hAnsiTheme="majorHAnsi" w:cstheme="majorHAnsi"/>
        </w:rPr>
        <w:tab/>
      </w:r>
      <w:r w:rsidRPr="00AC582D">
        <w:rPr>
          <w:rFonts w:asciiTheme="majorHAnsi" w:hAnsiTheme="majorHAnsi" w:cstheme="majorHAnsi"/>
        </w:rPr>
        <w:tab/>
        <w:t>Dreamers, Doers and Drivers</w:t>
      </w:r>
      <w:r w:rsidRPr="00AC582D">
        <w:rPr>
          <w:rFonts w:asciiTheme="majorHAnsi" w:hAnsiTheme="majorHAnsi" w:cstheme="majorHAnsi"/>
        </w:rPr>
        <w:br/>
        <w:t>Unconference</w:t>
      </w:r>
    </w:p>
    <w:p w14:paraId="0E5FCE0A" w14:textId="50B19FDA" w:rsidR="004663D2" w:rsidRPr="00AC582D" w:rsidRDefault="00C769AC" w:rsidP="00E71E92">
      <w:pPr>
        <w:spacing w:line="240" w:lineRule="auto"/>
        <w:ind w:left="1440"/>
        <w:rPr>
          <w:rFonts w:asciiTheme="majorHAnsi" w:hAnsiTheme="majorHAnsi" w:cstheme="majorHAnsi"/>
        </w:rPr>
      </w:pPr>
      <w:r w:rsidRPr="00AC582D">
        <w:rPr>
          <w:rFonts w:asciiTheme="majorHAnsi" w:hAnsiTheme="majorHAnsi" w:cstheme="majorHAnsi"/>
        </w:rPr>
        <w:t>Educause Annual Conference</w:t>
      </w:r>
      <w:r w:rsidR="003801F3" w:rsidRPr="00AC582D">
        <w:rPr>
          <w:rFonts w:asciiTheme="majorHAnsi" w:hAnsiTheme="majorHAnsi" w:cstheme="majorHAnsi"/>
        </w:rPr>
        <w:tab/>
      </w:r>
      <w:r w:rsidR="003801F3" w:rsidRPr="00AC582D">
        <w:rPr>
          <w:rFonts w:asciiTheme="majorHAnsi" w:hAnsiTheme="majorHAnsi" w:cstheme="majorHAnsi"/>
        </w:rPr>
        <w:tab/>
        <w:t xml:space="preserve">Instructional Design </w:t>
      </w:r>
      <w:r w:rsidR="006E3E8C" w:rsidRPr="00AC582D">
        <w:rPr>
          <w:rFonts w:asciiTheme="majorHAnsi" w:hAnsiTheme="majorHAnsi" w:cstheme="majorHAnsi"/>
        </w:rPr>
        <w:t>Community Group</w:t>
      </w:r>
      <w:r w:rsidRPr="00AC582D">
        <w:rPr>
          <w:rFonts w:asciiTheme="majorHAnsi" w:hAnsiTheme="majorHAnsi" w:cstheme="majorHAnsi"/>
        </w:rPr>
        <w:br/>
        <w:t>Denver, Colorado</w:t>
      </w:r>
    </w:p>
    <w:p w14:paraId="01434807" w14:textId="578DD583" w:rsidR="00C769AC" w:rsidRPr="00AC582D" w:rsidRDefault="00C769AC" w:rsidP="00E71E92">
      <w:pPr>
        <w:spacing w:line="240" w:lineRule="auto"/>
        <w:ind w:left="1440"/>
        <w:rPr>
          <w:rFonts w:asciiTheme="majorHAnsi" w:hAnsiTheme="majorHAnsi" w:cstheme="majorHAnsi"/>
        </w:rPr>
      </w:pPr>
      <w:r w:rsidRPr="00AC582D">
        <w:rPr>
          <w:rFonts w:asciiTheme="majorHAnsi" w:hAnsiTheme="majorHAnsi" w:cstheme="majorHAnsi"/>
        </w:rPr>
        <w:t>WCET</w:t>
      </w:r>
      <w:r w:rsidR="00DB7FB7" w:rsidRPr="00AC582D">
        <w:rPr>
          <w:rFonts w:asciiTheme="majorHAnsi" w:hAnsiTheme="majorHAnsi" w:cstheme="majorHAnsi"/>
        </w:rPr>
        <w:tab/>
      </w:r>
      <w:r w:rsidR="00DB7FB7" w:rsidRPr="00AC582D">
        <w:rPr>
          <w:rFonts w:asciiTheme="majorHAnsi" w:hAnsiTheme="majorHAnsi" w:cstheme="majorHAnsi"/>
        </w:rPr>
        <w:tab/>
      </w:r>
      <w:r w:rsidR="00DB7FB7" w:rsidRPr="00AC582D">
        <w:rPr>
          <w:rFonts w:asciiTheme="majorHAnsi" w:hAnsiTheme="majorHAnsi" w:cstheme="majorHAnsi"/>
        </w:rPr>
        <w:tab/>
      </w:r>
      <w:r w:rsidR="00DB7FB7" w:rsidRPr="00AC582D">
        <w:rPr>
          <w:rFonts w:asciiTheme="majorHAnsi" w:hAnsiTheme="majorHAnsi" w:cstheme="majorHAnsi"/>
        </w:rPr>
        <w:tab/>
      </w:r>
      <w:r w:rsidR="00DB7FB7" w:rsidRPr="00AC582D">
        <w:rPr>
          <w:rFonts w:asciiTheme="majorHAnsi" w:hAnsiTheme="majorHAnsi" w:cstheme="majorHAnsi"/>
        </w:rPr>
        <w:tab/>
        <w:t>Our Stories Will Save Us: Creating</w:t>
      </w:r>
      <w:r w:rsidRPr="00AC582D">
        <w:rPr>
          <w:rFonts w:asciiTheme="majorHAnsi" w:hAnsiTheme="majorHAnsi" w:cstheme="majorHAnsi"/>
        </w:rPr>
        <w:br/>
        <w:t>Portland, Oregon</w:t>
      </w:r>
      <w:r w:rsidR="00DB7FB7" w:rsidRPr="00AC582D">
        <w:rPr>
          <w:rFonts w:asciiTheme="majorHAnsi" w:hAnsiTheme="majorHAnsi" w:cstheme="majorHAnsi"/>
        </w:rPr>
        <w:tab/>
      </w:r>
      <w:r w:rsidR="00DB7FB7" w:rsidRPr="00AC582D">
        <w:rPr>
          <w:rFonts w:asciiTheme="majorHAnsi" w:hAnsiTheme="majorHAnsi" w:cstheme="majorHAnsi"/>
        </w:rPr>
        <w:tab/>
      </w:r>
      <w:r w:rsidR="00DB7FB7" w:rsidRPr="00AC582D">
        <w:rPr>
          <w:rFonts w:asciiTheme="majorHAnsi" w:hAnsiTheme="majorHAnsi" w:cstheme="majorHAnsi"/>
        </w:rPr>
        <w:tab/>
        <w:t>Classroom Heroes with Storytelling</w:t>
      </w:r>
    </w:p>
    <w:p w14:paraId="42E79080" w14:textId="3143B3BD" w:rsidR="00C769AC" w:rsidRPr="00AC582D" w:rsidRDefault="00C769AC" w:rsidP="00E71E92">
      <w:pPr>
        <w:spacing w:line="240" w:lineRule="auto"/>
        <w:ind w:left="1440"/>
        <w:rPr>
          <w:rFonts w:asciiTheme="majorHAnsi" w:hAnsiTheme="majorHAnsi" w:cstheme="majorHAnsi"/>
        </w:rPr>
      </w:pPr>
      <w:r w:rsidRPr="00AC582D">
        <w:rPr>
          <w:rFonts w:asciiTheme="majorHAnsi" w:hAnsiTheme="majorHAnsi" w:cstheme="majorHAnsi"/>
        </w:rPr>
        <w:t>UPCEA</w:t>
      </w:r>
      <w:r w:rsidR="002A4EB8" w:rsidRPr="00AC582D">
        <w:rPr>
          <w:rFonts w:asciiTheme="majorHAnsi" w:hAnsiTheme="majorHAnsi" w:cstheme="majorHAnsi"/>
        </w:rPr>
        <w:tab/>
      </w:r>
      <w:r w:rsidR="002A4EB8" w:rsidRPr="00AC582D">
        <w:rPr>
          <w:rFonts w:asciiTheme="majorHAnsi" w:hAnsiTheme="majorHAnsi" w:cstheme="majorHAnsi"/>
        </w:rPr>
        <w:tab/>
      </w:r>
      <w:r w:rsidR="002A4EB8" w:rsidRPr="00AC582D">
        <w:rPr>
          <w:rFonts w:asciiTheme="majorHAnsi" w:hAnsiTheme="majorHAnsi" w:cstheme="majorHAnsi"/>
        </w:rPr>
        <w:tab/>
      </w:r>
      <w:r w:rsidR="002A4EB8" w:rsidRPr="00AC582D">
        <w:rPr>
          <w:rFonts w:asciiTheme="majorHAnsi" w:hAnsiTheme="majorHAnsi" w:cstheme="majorHAnsi"/>
        </w:rPr>
        <w:tab/>
      </w:r>
      <w:r w:rsidR="002A4EB8" w:rsidRPr="00AC582D">
        <w:rPr>
          <w:rFonts w:asciiTheme="majorHAnsi" w:hAnsiTheme="majorHAnsi" w:cstheme="majorHAnsi"/>
        </w:rPr>
        <w:tab/>
        <w:t>Moderator</w:t>
      </w:r>
      <w:r w:rsidRPr="00AC582D">
        <w:rPr>
          <w:rFonts w:asciiTheme="majorHAnsi" w:hAnsiTheme="majorHAnsi" w:cstheme="majorHAnsi"/>
        </w:rPr>
        <w:br/>
        <w:t>Washington, DC</w:t>
      </w:r>
    </w:p>
    <w:p w14:paraId="0EC18D23" w14:textId="38892F8A" w:rsidR="00C769AC" w:rsidRPr="00AC582D" w:rsidRDefault="00C769AC" w:rsidP="00E71E92">
      <w:pPr>
        <w:spacing w:line="240" w:lineRule="auto"/>
        <w:ind w:left="1440"/>
        <w:rPr>
          <w:rFonts w:asciiTheme="majorHAnsi" w:hAnsiTheme="majorHAnsi" w:cstheme="majorHAnsi"/>
        </w:rPr>
      </w:pPr>
      <w:r w:rsidRPr="00AC582D">
        <w:rPr>
          <w:rFonts w:asciiTheme="majorHAnsi" w:hAnsiTheme="majorHAnsi" w:cstheme="majorHAnsi"/>
        </w:rPr>
        <w:t>OLC Innovate</w:t>
      </w:r>
      <w:r w:rsidR="00873572" w:rsidRPr="00AC582D">
        <w:rPr>
          <w:rFonts w:asciiTheme="majorHAnsi" w:hAnsiTheme="majorHAnsi" w:cstheme="majorHAnsi"/>
        </w:rPr>
        <w:tab/>
      </w:r>
      <w:r w:rsidR="00873572" w:rsidRPr="00AC582D">
        <w:rPr>
          <w:rFonts w:asciiTheme="majorHAnsi" w:hAnsiTheme="majorHAnsi" w:cstheme="majorHAnsi"/>
        </w:rPr>
        <w:tab/>
      </w:r>
      <w:r w:rsidR="00873572" w:rsidRPr="00AC582D">
        <w:rPr>
          <w:rFonts w:asciiTheme="majorHAnsi" w:hAnsiTheme="majorHAnsi" w:cstheme="majorHAnsi"/>
        </w:rPr>
        <w:tab/>
      </w:r>
      <w:r w:rsidR="00873572" w:rsidRPr="00AC582D">
        <w:rPr>
          <w:rFonts w:asciiTheme="majorHAnsi" w:hAnsiTheme="majorHAnsi" w:cstheme="majorHAnsi"/>
        </w:rPr>
        <w:tab/>
        <w:t>Keynote – Campfire Stories</w:t>
      </w:r>
      <w:r w:rsidR="002A4EB8" w:rsidRPr="00AC582D">
        <w:rPr>
          <w:rFonts w:asciiTheme="majorHAnsi" w:hAnsiTheme="majorHAnsi" w:cstheme="majorHAnsi"/>
        </w:rPr>
        <w:t xml:space="preserve"> &amp;</w:t>
      </w:r>
      <w:r w:rsidRPr="00AC582D">
        <w:rPr>
          <w:rFonts w:asciiTheme="majorHAnsi" w:hAnsiTheme="majorHAnsi" w:cstheme="majorHAnsi"/>
        </w:rPr>
        <w:br/>
        <w:t>Nashville, Tennessee</w:t>
      </w:r>
      <w:r w:rsidR="00873572" w:rsidRPr="00AC582D">
        <w:rPr>
          <w:rFonts w:asciiTheme="majorHAnsi" w:hAnsiTheme="majorHAnsi" w:cstheme="majorHAnsi"/>
        </w:rPr>
        <w:tab/>
      </w:r>
      <w:r w:rsidR="00873572" w:rsidRPr="00AC582D">
        <w:rPr>
          <w:rFonts w:asciiTheme="majorHAnsi" w:hAnsiTheme="majorHAnsi" w:cstheme="majorHAnsi"/>
        </w:rPr>
        <w:tab/>
      </w:r>
      <w:r w:rsidR="00873572" w:rsidRPr="00AC582D">
        <w:rPr>
          <w:rFonts w:asciiTheme="majorHAnsi" w:hAnsiTheme="majorHAnsi" w:cstheme="majorHAnsi"/>
        </w:rPr>
        <w:tab/>
      </w:r>
      <w:r w:rsidR="002A4EB8" w:rsidRPr="00AC582D">
        <w:rPr>
          <w:rFonts w:asciiTheme="majorHAnsi" w:hAnsiTheme="majorHAnsi" w:cstheme="majorHAnsi"/>
        </w:rPr>
        <w:t>A Town Hall on Diversity and Inclusion</w:t>
      </w:r>
      <w:r w:rsidR="002A4EB8" w:rsidRPr="00AC582D">
        <w:rPr>
          <w:rFonts w:asciiTheme="majorHAnsi" w:hAnsiTheme="majorHAnsi" w:cstheme="majorHAnsi"/>
        </w:rPr>
        <w:br/>
      </w:r>
      <w:r w:rsidR="002A4EB8" w:rsidRPr="00AC582D">
        <w:rPr>
          <w:rFonts w:asciiTheme="majorHAnsi" w:hAnsiTheme="majorHAnsi" w:cstheme="majorHAnsi"/>
        </w:rPr>
        <w:tab/>
      </w:r>
      <w:r w:rsidR="002A4EB8" w:rsidRPr="00AC582D">
        <w:rPr>
          <w:rFonts w:asciiTheme="majorHAnsi" w:hAnsiTheme="majorHAnsi" w:cstheme="majorHAnsi"/>
        </w:rPr>
        <w:tab/>
      </w:r>
      <w:r w:rsidR="002A4EB8" w:rsidRPr="00AC582D">
        <w:rPr>
          <w:rFonts w:asciiTheme="majorHAnsi" w:hAnsiTheme="majorHAnsi" w:cstheme="majorHAnsi"/>
        </w:rPr>
        <w:tab/>
      </w:r>
      <w:r w:rsidR="002A4EB8" w:rsidRPr="00AC582D">
        <w:rPr>
          <w:rFonts w:asciiTheme="majorHAnsi" w:hAnsiTheme="majorHAnsi" w:cstheme="majorHAnsi"/>
        </w:rPr>
        <w:tab/>
      </w:r>
      <w:r w:rsidR="002A4EB8" w:rsidRPr="00AC582D">
        <w:rPr>
          <w:rFonts w:asciiTheme="majorHAnsi" w:hAnsiTheme="majorHAnsi" w:cstheme="majorHAnsi"/>
        </w:rPr>
        <w:tab/>
        <w:t>in Digital Education and Student Success</w:t>
      </w:r>
    </w:p>
    <w:p w14:paraId="425C3A5C" w14:textId="733A271D" w:rsidR="004663D2" w:rsidRPr="00AC582D" w:rsidRDefault="00C769AC" w:rsidP="00E71E92">
      <w:pPr>
        <w:spacing w:line="240" w:lineRule="auto"/>
        <w:ind w:left="1440"/>
        <w:rPr>
          <w:rFonts w:asciiTheme="majorHAnsi" w:hAnsiTheme="majorHAnsi" w:cstheme="majorHAnsi"/>
        </w:rPr>
      </w:pPr>
      <w:r w:rsidRPr="00AC582D">
        <w:rPr>
          <w:rFonts w:asciiTheme="majorHAnsi" w:hAnsiTheme="majorHAnsi" w:cstheme="majorHAnsi"/>
        </w:rPr>
        <w:t>ELI Annual Meeting</w:t>
      </w:r>
      <w:r w:rsidR="00873572" w:rsidRPr="00AC582D">
        <w:rPr>
          <w:rFonts w:asciiTheme="majorHAnsi" w:hAnsiTheme="majorHAnsi" w:cstheme="majorHAnsi"/>
        </w:rPr>
        <w:tab/>
      </w:r>
      <w:r w:rsidR="00873572" w:rsidRPr="00AC582D">
        <w:rPr>
          <w:rFonts w:asciiTheme="majorHAnsi" w:hAnsiTheme="majorHAnsi" w:cstheme="majorHAnsi"/>
        </w:rPr>
        <w:tab/>
      </w:r>
      <w:r w:rsidR="00873572" w:rsidRPr="00AC582D">
        <w:rPr>
          <w:rFonts w:asciiTheme="majorHAnsi" w:hAnsiTheme="majorHAnsi" w:cstheme="majorHAnsi"/>
        </w:rPr>
        <w:tab/>
        <w:t>New Directions in Instructional Design:</w:t>
      </w:r>
      <w:r w:rsidRPr="00AC582D">
        <w:rPr>
          <w:rFonts w:asciiTheme="majorHAnsi" w:hAnsiTheme="majorHAnsi" w:cstheme="majorHAnsi"/>
        </w:rPr>
        <w:br/>
        <w:t>New Orleans, Louisiana</w:t>
      </w:r>
      <w:r w:rsidR="00873572" w:rsidRPr="00AC582D">
        <w:rPr>
          <w:rFonts w:asciiTheme="majorHAnsi" w:hAnsiTheme="majorHAnsi" w:cstheme="majorHAnsi"/>
        </w:rPr>
        <w:tab/>
      </w:r>
      <w:r w:rsidR="00873572" w:rsidRPr="00AC582D">
        <w:rPr>
          <w:rFonts w:asciiTheme="majorHAnsi" w:hAnsiTheme="majorHAnsi" w:cstheme="majorHAnsi"/>
        </w:rPr>
        <w:tab/>
      </w:r>
      <w:r w:rsidR="00873572" w:rsidRPr="00AC582D">
        <w:rPr>
          <w:rFonts w:asciiTheme="majorHAnsi" w:hAnsiTheme="majorHAnsi" w:cstheme="majorHAnsi"/>
        </w:rPr>
        <w:tab/>
        <w:t>Keeping Pace in a Time of Rapid Change</w:t>
      </w:r>
      <w:r w:rsidRPr="00AC582D">
        <w:rPr>
          <w:rFonts w:asciiTheme="majorHAnsi" w:hAnsiTheme="majorHAnsi" w:cstheme="majorHAnsi"/>
        </w:rPr>
        <w:br/>
      </w:r>
      <w:r w:rsidRPr="00AC582D">
        <w:rPr>
          <w:rFonts w:asciiTheme="majorHAnsi" w:hAnsiTheme="majorHAnsi" w:cstheme="majorHAnsi"/>
        </w:rPr>
        <w:tab/>
      </w:r>
      <w:r w:rsidRPr="00AC582D">
        <w:rPr>
          <w:rFonts w:asciiTheme="majorHAnsi" w:hAnsiTheme="majorHAnsi" w:cstheme="majorHAnsi"/>
        </w:rPr>
        <w:tab/>
      </w:r>
    </w:p>
    <w:p w14:paraId="5BC3F4FC" w14:textId="0876BD78" w:rsidR="00540E53" w:rsidRPr="00AC582D" w:rsidRDefault="004663D2" w:rsidP="005F71D9">
      <w:pPr>
        <w:spacing w:line="240" w:lineRule="auto"/>
        <w:ind w:left="1440" w:hanging="1440"/>
        <w:rPr>
          <w:rFonts w:asciiTheme="majorHAnsi" w:hAnsiTheme="majorHAnsi" w:cstheme="majorHAnsi"/>
        </w:rPr>
      </w:pPr>
      <w:r w:rsidRPr="00AC582D">
        <w:rPr>
          <w:rFonts w:asciiTheme="majorHAnsi" w:hAnsiTheme="majorHAnsi" w:cstheme="majorHAnsi"/>
        </w:rPr>
        <w:t>2017</w:t>
      </w:r>
      <w:r w:rsidR="00540E53" w:rsidRPr="00AC582D">
        <w:rPr>
          <w:rFonts w:asciiTheme="majorHAnsi" w:hAnsiTheme="majorHAnsi" w:cstheme="majorHAnsi"/>
        </w:rPr>
        <w:tab/>
      </w:r>
      <w:r w:rsidR="00E71E92" w:rsidRPr="00AC582D">
        <w:rPr>
          <w:rFonts w:asciiTheme="majorHAnsi" w:hAnsiTheme="majorHAnsi" w:cstheme="majorHAnsi"/>
        </w:rPr>
        <w:t>Online Learning Consortium</w:t>
      </w:r>
      <w:r w:rsidR="00873572" w:rsidRPr="00AC582D">
        <w:rPr>
          <w:rFonts w:asciiTheme="majorHAnsi" w:hAnsiTheme="majorHAnsi" w:cstheme="majorHAnsi"/>
        </w:rPr>
        <w:tab/>
      </w:r>
      <w:r w:rsidR="00873572" w:rsidRPr="00AC582D">
        <w:rPr>
          <w:rFonts w:asciiTheme="majorHAnsi" w:hAnsiTheme="majorHAnsi" w:cstheme="majorHAnsi"/>
        </w:rPr>
        <w:tab/>
        <w:t>Becoming the First Creative Campus</w:t>
      </w:r>
      <w:r w:rsidR="00E71E92" w:rsidRPr="00AC582D">
        <w:rPr>
          <w:rFonts w:asciiTheme="majorHAnsi" w:hAnsiTheme="majorHAnsi" w:cstheme="majorHAnsi"/>
        </w:rPr>
        <w:br/>
        <w:t>Orlando, Florida</w:t>
      </w:r>
      <w:r w:rsidR="00873572" w:rsidRPr="00AC582D">
        <w:rPr>
          <w:rFonts w:asciiTheme="majorHAnsi" w:hAnsiTheme="majorHAnsi" w:cstheme="majorHAnsi"/>
        </w:rPr>
        <w:tab/>
      </w:r>
      <w:r w:rsidR="00873572" w:rsidRPr="00AC582D">
        <w:rPr>
          <w:rFonts w:asciiTheme="majorHAnsi" w:hAnsiTheme="majorHAnsi" w:cstheme="majorHAnsi"/>
        </w:rPr>
        <w:tab/>
      </w:r>
      <w:r w:rsidR="00873572" w:rsidRPr="00AC582D">
        <w:rPr>
          <w:rFonts w:asciiTheme="majorHAnsi" w:hAnsiTheme="majorHAnsi" w:cstheme="majorHAnsi"/>
        </w:rPr>
        <w:tab/>
        <w:t>of the West</w:t>
      </w:r>
    </w:p>
    <w:p w14:paraId="1E2DFBAD" w14:textId="0C7B6D8C" w:rsidR="00E71E92" w:rsidRPr="00AC582D" w:rsidRDefault="00E71E92" w:rsidP="00E71E92">
      <w:pPr>
        <w:spacing w:line="240" w:lineRule="auto"/>
        <w:ind w:left="1440" w:hanging="1440"/>
        <w:rPr>
          <w:rFonts w:asciiTheme="majorHAnsi" w:hAnsiTheme="majorHAnsi" w:cstheme="majorHAnsi"/>
        </w:rPr>
      </w:pPr>
      <w:r w:rsidRPr="00AC582D">
        <w:rPr>
          <w:rFonts w:asciiTheme="majorHAnsi" w:hAnsiTheme="majorHAnsi" w:cstheme="majorHAnsi"/>
        </w:rPr>
        <w:tab/>
        <w:t>Educause Annual Conference</w:t>
      </w:r>
      <w:r w:rsidR="00873572" w:rsidRPr="00AC582D">
        <w:rPr>
          <w:rFonts w:asciiTheme="majorHAnsi" w:hAnsiTheme="majorHAnsi" w:cstheme="majorHAnsi"/>
        </w:rPr>
        <w:tab/>
      </w:r>
      <w:r w:rsidR="00873572" w:rsidRPr="00AC582D">
        <w:rPr>
          <w:rFonts w:asciiTheme="majorHAnsi" w:hAnsiTheme="majorHAnsi" w:cstheme="majorHAnsi"/>
        </w:rPr>
        <w:tab/>
        <w:t>2017: The Year of the Active Learning</w:t>
      </w:r>
      <w:r w:rsidRPr="00AC582D">
        <w:rPr>
          <w:rFonts w:asciiTheme="majorHAnsi" w:hAnsiTheme="majorHAnsi" w:cstheme="majorHAnsi"/>
        </w:rPr>
        <w:br/>
        <w:t>Philadelphia, Pennsylvania</w:t>
      </w:r>
      <w:r w:rsidR="00873572" w:rsidRPr="00AC582D">
        <w:rPr>
          <w:rFonts w:asciiTheme="majorHAnsi" w:hAnsiTheme="majorHAnsi" w:cstheme="majorHAnsi"/>
        </w:rPr>
        <w:tab/>
      </w:r>
      <w:r w:rsidR="00873572" w:rsidRPr="00AC582D">
        <w:rPr>
          <w:rFonts w:asciiTheme="majorHAnsi" w:hAnsiTheme="majorHAnsi" w:cstheme="majorHAnsi"/>
        </w:rPr>
        <w:tab/>
        <w:t>Classroom</w:t>
      </w:r>
      <w:r w:rsidR="00873572" w:rsidRPr="00AC582D">
        <w:rPr>
          <w:rFonts w:asciiTheme="majorHAnsi" w:hAnsiTheme="majorHAnsi" w:cstheme="majorHAnsi"/>
        </w:rPr>
        <w:tab/>
      </w:r>
    </w:p>
    <w:p w14:paraId="190714D3" w14:textId="19333404" w:rsidR="00540E53" w:rsidRPr="00AC582D" w:rsidRDefault="00E71E92" w:rsidP="005F71D9">
      <w:pPr>
        <w:spacing w:line="240" w:lineRule="auto"/>
        <w:ind w:left="1440" w:hanging="1440"/>
        <w:rPr>
          <w:rFonts w:asciiTheme="majorHAnsi" w:hAnsiTheme="majorHAnsi" w:cstheme="majorHAnsi"/>
        </w:rPr>
      </w:pPr>
      <w:r w:rsidRPr="00AC582D">
        <w:rPr>
          <w:rFonts w:asciiTheme="majorHAnsi" w:hAnsiTheme="majorHAnsi" w:cstheme="majorHAnsi"/>
        </w:rPr>
        <w:tab/>
        <w:t>Adobe MAX (EDU MAX)</w:t>
      </w:r>
      <w:r w:rsidR="00873572" w:rsidRPr="00AC582D">
        <w:rPr>
          <w:rFonts w:asciiTheme="majorHAnsi" w:hAnsiTheme="majorHAnsi" w:cstheme="majorHAnsi"/>
        </w:rPr>
        <w:tab/>
      </w:r>
      <w:r w:rsidR="00873572" w:rsidRPr="00AC582D">
        <w:rPr>
          <w:rFonts w:asciiTheme="majorHAnsi" w:hAnsiTheme="majorHAnsi" w:cstheme="majorHAnsi"/>
        </w:rPr>
        <w:tab/>
      </w:r>
      <w:r w:rsidR="00873572" w:rsidRPr="00AC582D">
        <w:rPr>
          <w:rFonts w:asciiTheme="majorHAnsi" w:hAnsiTheme="majorHAnsi" w:cstheme="majorHAnsi"/>
        </w:rPr>
        <w:tab/>
        <w:t>Adobe and the UA Experience</w:t>
      </w:r>
      <w:r w:rsidRPr="00AC582D">
        <w:rPr>
          <w:rFonts w:asciiTheme="majorHAnsi" w:hAnsiTheme="majorHAnsi" w:cstheme="majorHAnsi"/>
        </w:rPr>
        <w:br/>
        <w:t>Las Vegas, Nevada</w:t>
      </w:r>
    </w:p>
    <w:p w14:paraId="71C2AC77" w14:textId="047907BF" w:rsidR="00803947" w:rsidRPr="00AC582D" w:rsidRDefault="00803947" w:rsidP="005F71D9">
      <w:pPr>
        <w:spacing w:line="240" w:lineRule="auto"/>
        <w:ind w:left="1440" w:hanging="1440"/>
        <w:rPr>
          <w:rFonts w:asciiTheme="majorHAnsi" w:hAnsiTheme="majorHAnsi" w:cstheme="majorHAnsi"/>
        </w:rPr>
      </w:pPr>
      <w:r w:rsidRPr="00AC582D">
        <w:rPr>
          <w:rFonts w:asciiTheme="majorHAnsi" w:hAnsiTheme="majorHAnsi" w:cstheme="majorHAnsi"/>
        </w:rPr>
        <w:tab/>
        <w:t>Adobe CAB</w:t>
      </w:r>
      <w:r w:rsidR="00873572" w:rsidRPr="00AC582D">
        <w:rPr>
          <w:rFonts w:asciiTheme="majorHAnsi" w:hAnsiTheme="majorHAnsi" w:cstheme="majorHAnsi"/>
        </w:rPr>
        <w:tab/>
      </w:r>
      <w:r w:rsidR="00873572" w:rsidRPr="00AC582D">
        <w:rPr>
          <w:rFonts w:asciiTheme="majorHAnsi" w:hAnsiTheme="majorHAnsi" w:cstheme="majorHAnsi"/>
        </w:rPr>
        <w:tab/>
      </w:r>
      <w:r w:rsidR="00873572" w:rsidRPr="00AC582D">
        <w:rPr>
          <w:rFonts w:asciiTheme="majorHAnsi" w:hAnsiTheme="majorHAnsi" w:cstheme="majorHAnsi"/>
        </w:rPr>
        <w:tab/>
      </w:r>
      <w:r w:rsidR="00873572" w:rsidRPr="00AC582D">
        <w:rPr>
          <w:rFonts w:asciiTheme="majorHAnsi" w:hAnsiTheme="majorHAnsi" w:cstheme="majorHAnsi"/>
        </w:rPr>
        <w:tab/>
        <w:t>Adobe Experience Manager and the Learning</w:t>
      </w:r>
      <w:r w:rsidRPr="00AC582D">
        <w:rPr>
          <w:rFonts w:asciiTheme="majorHAnsi" w:hAnsiTheme="majorHAnsi" w:cstheme="majorHAnsi"/>
        </w:rPr>
        <w:br/>
        <w:t>New York City, New York</w:t>
      </w:r>
      <w:r w:rsidR="00873572" w:rsidRPr="00AC582D">
        <w:rPr>
          <w:rFonts w:asciiTheme="majorHAnsi" w:hAnsiTheme="majorHAnsi" w:cstheme="majorHAnsi"/>
        </w:rPr>
        <w:tab/>
      </w:r>
      <w:r w:rsidR="00873572" w:rsidRPr="00AC582D">
        <w:rPr>
          <w:rFonts w:asciiTheme="majorHAnsi" w:hAnsiTheme="majorHAnsi" w:cstheme="majorHAnsi"/>
        </w:rPr>
        <w:tab/>
        <w:t>Management System Unite</w:t>
      </w:r>
    </w:p>
    <w:p w14:paraId="7D79313D" w14:textId="496DB8B8" w:rsidR="005F71D9" w:rsidRPr="00AC582D" w:rsidRDefault="005F71D9" w:rsidP="005F71D9">
      <w:pPr>
        <w:spacing w:line="240" w:lineRule="auto"/>
        <w:ind w:left="1440" w:hanging="1440"/>
        <w:rPr>
          <w:rFonts w:asciiTheme="majorHAnsi" w:hAnsiTheme="majorHAnsi" w:cstheme="majorHAnsi"/>
        </w:rPr>
      </w:pPr>
      <w:r w:rsidRPr="00AC582D">
        <w:rPr>
          <w:rFonts w:asciiTheme="majorHAnsi" w:hAnsiTheme="majorHAnsi" w:cstheme="majorHAnsi"/>
        </w:rPr>
        <w:t>2016</w:t>
      </w:r>
      <w:r w:rsidRPr="00AC582D">
        <w:rPr>
          <w:rFonts w:asciiTheme="majorHAnsi" w:hAnsiTheme="majorHAnsi" w:cstheme="majorHAnsi"/>
        </w:rPr>
        <w:tab/>
        <w:t>Online Learning Consortium</w:t>
      </w:r>
      <w:r w:rsidRPr="00AC582D">
        <w:rPr>
          <w:rFonts w:asciiTheme="majorHAnsi" w:hAnsiTheme="majorHAnsi" w:cstheme="majorHAnsi"/>
        </w:rPr>
        <w:tab/>
      </w:r>
      <w:r w:rsidRPr="00AC582D">
        <w:rPr>
          <w:rFonts w:asciiTheme="majorHAnsi" w:hAnsiTheme="majorHAnsi" w:cstheme="majorHAnsi"/>
        </w:rPr>
        <w:tab/>
        <w:t xml:space="preserve">Building a Culture of Cross-Intuitional </w:t>
      </w:r>
      <w:r w:rsidRPr="00AC582D">
        <w:rPr>
          <w:rFonts w:asciiTheme="majorHAnsi" w:hAnsiTheme="majorHAnsi" w:cstheme="majorHAnsi"/>
        </w:rPr>
        <w:br/>
        <w:t xml:space="preserve">Orlando, Florida </w:t>
      </w:r>
      <w:r w:rsidRPr="00AC582D">
        <w:rPr>
          <w:rFonts w:asciiTheme="majorHAnsi" w:hAnsiTheme="majorHAnsi" w:cstheme="majorHAnsi"/>
        </w:rPr>
        <w:tab/>
      </w:r>
      <w:r w:rsidRPr="00AC582D">
        <w:rPr>
          <w:rFonts w:asciiTheme="majorHAnsi" w:hAnsiTheme="majorHAnsi" w:cstheme="majorHAnsi"/>
        </w:rPr>
        <w:tab/>
      </w:r>
      <w:r w:rsidRPr="00AC582D">
        <w:rPr>
          <w:rFonts w:asciiTheme="majorHAnsi" w:hAnsiTheme="majorHAnsi" w:cstheme="majorHAnsi"/>
        </w:rPr>
        <w:tab/>
        <w:t>Collaboration: Stories, Strategies and</w:t>
      </w:r>
      <w:r w:rsidRPr="00AC582D">
        <w:rPr>
          <w:rFonts w:asciiTheme="majorHAnsi" w:hAnsiTheme="majorHAnsi" w:cstheme="majorHAnsi"/>
        </w:rPr>
        <w:br/>
        <w:t xml:space="preserve">                                                                         Best Practices (Panel)</w:t>
      </w:r>
    </w:p>
    <w:p w14:paraId="7624D0C8" w14:textId="62919FF9" w:rsidR="00021D66" w:rsidRPr="00AC582D" w:rsidRDefault="00021D66" w:rsidP="00021D66">
      <w:pPr>
        <w:spacing w:line="240" w:lineRule="auto"/>
        <w:ind w:left="1440" w:hanging="1440"/>
        <w:rPr>
          <w:rFonts w:asciiTheme="majorHAnsi" w:hAnsiTheme="majorHAnsi" w:cstheme="majorHAnsi"/>
        </w:rPr>
      </w:pPr>
      <w:r w:rsidRPr="00AC582D">
        <w:rPr>
          <w:rFonts w:asciiTheme="majorHAnsi" w:hAnsiTheme="majorHAnsi" w:cstheme="majorHAnsi"/>
        </w:rPr>
        <w:lastRenderedPageBreak/>
        <w:tab/>
        <w:t>UPCEA West</w:t>
      </w:r>
      <w:r w:rsidRPr="00AC582D">
        <w:rPr>
          <w:rFonts w:asciiTheme="majorHAnsi" w:hAnsiTheme="majorHAnsi" w:cstheme="majorHAnsi"/>
        </w:rPr>
        <w:tab/>
      </w:r>
      <w:r w:rsidRPr="00AC582D">
        <w:rPr>
          <w:rFonts w:asciiTheme="majorHAnsi" w:hAnsiTheme="majorHAnsi" w:cstheme="majorHAnsi"/>
        </w:rPr>
        <w:tab/>
      </w:r>
      <w:r w:rsidRPr="00AC582D">
        <w:rPr>
          <w:rFonts w:asciiTheme="majorHAnsi" w:hAnsiTheme="majorHAnsi" w:cstheme="majorHAnsi"/>
        </w:rPr>
        <w:tab/>
      </w:r>
      <w:r w:rsidRPr="00AC582D">
        <w:rPr>
          <w:rFonts w:asciiTheme="majorHAnsi" w:hAnsiTheme="majorHAnsi" w:cstheme="majorHAnsi"/>
        </w:rPr>
        <w:tab/>
        <w:t>Diversity and Inclusion in Online Education</w:t>
      </w:r>
      <w:r w:rsidRPr="00AC582D">
        <w:rPr>
          <w:rFonts w:asciiTheme="majorHAnsi" w:hAnsiTheme="majorHAnsi" w:cstheme="majorHAnsi"/>
        </w:rPr>
        <w:br/>
        <w:t>Albuquerque, NM</w:t>
      </w:r>
      <w:r w:rsidRPr="00AC582D">
        <w:rPr>
          <w:rFonts w:asciiTheme="majorHAnsi" w:hAnsiTheme="majorHAnsi" w:cstheme="majorHAnsi"/>
        </w:rPr>
        <w:tab/>
      </w:r>
      <w:r w:rsidRPr="00AC582D">
        <w:rPr>
          <w:rFonts w:asciiTheme="majorHAnsi" w:hAnsiTheme="majorHAnsi" w:cstheme="majorHAnsi"/>
        </w:rPr>
        <w:tab/>
      </w:r>
      <w:r w:rsidRPr="00AC582D">
        <w:rPr>
          <w:rFonts w:asciiTheme="majorHAnsi" w:hAnsiTheme="majorHAnsi" w:cstheme="majorHAnsi"/>
        </w:rPr>
        <w:tab/>
        <w:t>(Panel)</w:t>
      </w:r>
    </w:p>
    <w:p w14:paraId="4D318C08" w14:textId="4D65B0C3" w:rsidR="00F93B19" w:rsidRPr="00AC582D" w:rsidRDefault="00F93B19" w:rsidP="00F93B19">
      <w:pPr>
        <w:spacing w:line="240" w:lineRule="auto"/>
        <w:ind w:left="1440" w:hanging="1440"/>
        <w:rPr>
          <w:rFonts w:asciiTheme="majorHAnsi" w:hAnsiTheme="majorHAnsi" w:cstheme="majorHAnsi"/>
        </w:rPr>
      </w:pPr>
      <w:r w:rsidRPr="00AC582D">
        <w:rPr>
          <w:rFonts w:asciiTheme="majorHAnsi" w:hAnsiTheme="majorHAnsi" w:cstheme="majorHAnsi"/>
        </w:rPr>
        <w:tab/>
        <w:t xml:space="preserve">Distance Teaching and Learning </w:t>
      </w:r>
      <w:r w:rsidRPr="00AC582D">
        <w:rPr>
          <w:rFonts w:asciiTheme="majorHAnsi" w:hAnsiTheme="majorHAnsi" w:cstheme="majorHAnsi"/>
        </w:rPr>
        <w:tab/>
      </w:r>
      <w:r w:rsidRPr="00AC582D">
        <w:rPr>
          <w:rFonts w:asciiTheme="majorHAnsi" w:hAnsiTheme="majorHAnsi" w:cstheme="majorHAnsi"/>
        </w:rPr>
        <w:tab/>
        <w:t>Plotting the Future of Assessment (Panel) &amp;</w:t>
      </w:r>
      <w:r w:rsidRPr="00AC582D">
        <w:rPr>
          <w:rFonts w:asciiTheme="majorHAnsi" w:hAnsiTheme="majorHAnsi" w:cstheme="majorHAnsi"/>
        </w:rPr>
        <w:br/>
        <w:t>Madison, Wisconsin</w:t>
      </w:r>
      <w:r w:rsidRPr="00AC582D">
        <w:rPr>
          <w:rFonts w:asciiTheme="majorHAnsi" w:hAnsiTheme="majorHAnsi" w:cstheme="majorHAnsi"/>
        </w:rPr>
        <w:tab/>
      </w:r>
      <w:r w:rsidRPr="00AC582D">
        <w:rPr>
          <w:rFonts w:asciiTheme="majorHAnsi" w:hAnsiTheme="majorHAnsi" w:cstheme="majorHAnsi"/>
        </w:rPr>
        <w:tab/>
      </w:r>
      <w:r w:rsidRPr="00AC582D">
        <w:rPr>
          <w:rFonts w:asciiTheme="majorHAnsi" w:hAnsiTheme="majorHAnsi" w:cstheme="majorHAnsi"/>
        </w:rPr>
        <w:tab/>
        <w:t>Digital Storytelling as Assessment (Solo)</w:t>
      </w:r>
    </w:p>
    <w:p w14:paraId="7BA9A6C2" w14:textId="73F4F243" w:rsidR="00CE0B6D" w:rsidRPr="00AC582D" w:rsidRDefault="00910FDD" w:rsidP="00060190">
      <w:pPr>
        <w:spacing w:line="240" w:lineRule="auto"/>
        <w:rPr>
          <w:rFonts w:asciiTheme="majorHAnsi" w:hAnsiTheme="majorHAnsi" w:cstheme="majorHAnsi"/>
        </w:rPr>
      </w:pPr>
      <w:r w:rsidRPr="00AC582D">
        <w:rPr>
          <w:rFonts w:asciiTheme="majorHAnsi" w:hAnsiTheme="majorHAnsi" w:cstheme="majorHAnsi"/>
        </w:rPr>
        <w:tab/>
      </w:r>
      <w:r w:rsidR="004663D2" w:rsidRPr="00AC582D">
        <w:rPr>
          <w:rFonts w:asciiTheme="majorHAnsi" w:hAnsiTheme="majorHAnsi" w:cstheme="majorHAnsi"/>
        </w:rPr>
        <w:tab/>
      </w:r>
      <w:r w:rsidRPr="00AC582D">
        <w:rPr>
          <w:rFonts w:asciiTheme="majorHAnsi" w:hAnsiTheme="majorHAnsi" w:cstheme="majorHAnsi"/>
        </w:rPr>
        <w:t>Intercultural Competence Conference</w:t>
      </w:r>
      <w:r w:rsidRPr="00AC582D">
        <w:rPr>
          <w:rFonts w:asciiTheme="majorHAnsi" w:hAnsiTheme="majorHAnsi" w:cstheme="majorHAnsi"/>
        </w:rPr>
        <w:tab/>
        <w:t>Digital Storytelling as an Assessment Practice</w:t>
      </w:r>
      <w:r w:rsidR="00CE0B6D" w:rsidRPr="00AC582D">
        <w:rPr>
          <w:rFonts w:asciiTheme="majorHAnsi" w:hAnsiTheme="majorHAnsi" w:cstheme="majorHAnsi"/>
        </w:rPr>
        <w:t xml:space="preserve"> &amp;</w:t>
      </w:r>
      <w:r w:rsidR="00CE0B6D" w:rsidRPr="00AC582D">
        <w:rPr>
          <w:rFonts w:asciiTheme="majorHAnsi" w:hAnsiTheme="majorHAnsi" w:cstheme="majorHAnsi"/>
        </w:rPr>
        <w:br/>
      </w:r>
      <w:r w:rsidR="00CE0B6D" w:rsidRPr="00AC582D">
        <w:rPr>
          <w:rFonts w:asciiTheme="majorHAnsi" w:hAnsiTheme="majorHAnsi" w:cstheme="majorHAnsi"/>
        </w:rPr>
        <w:tab/>
      </w:r>
      <w:r w:rsidR="00CE0B6D" w:rsidRPr="00AC582D">
        <w:rPr>
          <w:rFonts w:asciiTheme="majorHAnsi" w:hAnsiTheme="majorHAnsi" w:cstheme="majorHAnsi"/>
        </w:rPr>
        <w:tab/>
        <w:t>Tucson, Arizona</w:t>
      </w:r>
      <w:r w:rsidR="00CE0B6D" w:rsidRPr="00AC582D">
        <w:rPr>
          <w:rFonts w:asciiTheme="majorHAnsi" w:hAnsiTheme="majorHAnsi" w:cstheme="majorHAnsi"/>
        </w:rPr>
        <w:tab/>
      </w:r>
      <w:r w:rsidR="00CE0B6D" w:rsidRPr="00AC582D">
        <w:rPr>
          <w:rFonts w:asciiTheme="majorHAnsi" w:hAnsiTheme="majorHAnsi" w:cstheme="majorHAnsi"/>
        </w:rPr>
        <w:tab/>
      </w:r>
      <w:r w:rsidR="00CE0B6D" w:rsidRPr="00AC582D">
        <w:rPr>
          <w:rFonts w:asciiTheme="majorHAnsi" w:hAnsiTheme="majorHAnsi" w:cstheme="majorHAnsi"/>
        </w:rPr>
        <w:tab/>
      </w:r>
      <w:r w:rsidR="00CE0B6D" w:rsidRPr="00AC582D">
        <w:rPr>
          <w:rFonts w:asciiTheme="majorHAnsi" w:hAnsiTheme="majorHAnsi" w:cstheme="majorHAnsi"/>
        </w:rPr>
        <w:tab/>
        <w:t xml:space="preserve">Models of Mobility: Partnership, Engagement  </w:t>
      </w:r>
      <w:r w:rsidR="00CE0B6D" w:rsidRPr="00AC582D">
        <w:rPr>
          <w:rFonts w:asciiTheme="majorHAnsi" w:hAnsiTheme="majorHAnsi" w:cstheme="majorHAnsi"/>
        </w:rPr>
        <w:br/>
        <w:t xml:space="preserve">  </w:t>
      </w:r>
      <w:r w:rsidR="00CE0B6D" w:rsidRPr="00AC582D">
        <w:rPr>
          <w:rFonts w:asciiTheme="majorHAnsi" w:hAnsiTheme="majorHAnsi" w:cstheme="majorHAnsi"/>
        </w:rPr>
        <w:tab/>
      </w:r>
      <w:r w:rsidR="00CE0B6D" w:rsidRPr="00AC582D">
        <w:rPr>
          <w:rFonts w:asciiTheme="majorHAnsi" w:hAnsiTheme="majorHAnsi" w:cstheme="majorHAnsi"/>
        </w:rPr>
        <w:tab/>
      </w:r>
      <w:r w:rsidR="00CE0B6D" w:rsidRPr="00AC582D">
        <w:rPr>
          <w:rFonts w:asciiTheme="majorHAnsi" w:hAnsiTheme="majorHAnsi" w:cstheme="majorHAnsi"/>
        </w:rPr>
        <w:tab/>
      </w:r>
      <w:r w:rsidR="00CE0B6D" w:rsidRPr="00AC582D">
        <w:rPr>
          <w:rFonts w:asciiTheme="majorHAnsi" w:hAnsiTheme="majorHAnsi" w:cstheme="majorHAnsi"/>
        </w:rPr>
        <w:tab/>
      </w:r>
      <w:r w:rsidR="00CE0B6D" w:rsidRPr="00AC582D">
        <w:rPr>
          <w:rFonts w:asciiTheme="majorHAnsi" w:hAnsiTheme="majorHAnsi" w:cstheme="majorHAnsi"/>
        </w:rPr>
        <w:tab/>
      </w:r>
      <w:r w:rsidR="00CE0B6D" w:rsidRPr="00AC582D">
        <w:rPr>
          <w:rFonts w:asciiTheme="majorHAnsi" w:hAnsiTheme="majorHAnsi" w:cstheme="majorHAnsi"/>
        </w:rPr>
        <w:tab/>
      </w:r>
      <w:r w:rsidR="00CE0B6D" w:rsidRPr="00AC582D">
        <w:rPr>
          <w:rFonts w:asciiTheme="majorHAnsi" w:hAnsiTheme="majorHAnsi" w:cstheme="majorHAnsi"/>
        </w:rPr>
        <w:tab/>
        <w:t>and Service Learning</w:t>
      </w:r>
    </w:p>
    <w:p w14:paraId="283649A9" w14:textId="1E61074B" w:rsidR="00CE0B6D" w:rsidRPr="00AC582D" w:rsidRDefault="00CE0B6D" w:rsidP="00060190">
      <w:pPr>
        <w:spacing w:line="240" w:lineRule="auto"/>
        <w:ind w:left="1440" w:hanging="1440"/>
        <w:rPr>
          <w:rFonts w:asciiTheme="majorHAnsi" w:hAnsiTheme="majorHAnsi" w:cstheme="majorHAnsi"/>
        </w:rPr>
      </w:pPr>
      <w:r w:rsidRPr="00AC582D">
        <w:rPr>
          <w:rFonts w:asciiTheme="majorHAnsi" w:hAnsiTheme="majorHAnsi" w:cstheme="majorHAnsi"/>
        </w:rPr>
        <w:t>2015</w:t>
      </w:r>
      <w:r w:rsidRPr="00AC582D">
        <w:rPr>
          <w:rFonts w:asciiTheme="majorHAnsi" w:hAnsiTheme="majorHAnsi" w:cstheme="majorHAnsi"/>
        </w:rPr>
        <w:tab/>
        <w:t xml:space="preserve">Distance Teaching and Learning </w:t>
      </w:r>
      <w:r w:rsidRPr="00AC582D">
        <w:rPr>
          <w:rFonts w:asciiTheme="majorHAnsi" w:hAnsiTheme="majorHAnsi" w:cstheme="majorHAnsi"/>
        </w:rPr>
        <w:tab/>
      </w:r>
      <w:r w:rsidRPr="00AC582D">
        <w:rPr>
          <w:rFonts w:asciiTheme="majorHAnsi" w:hAnsiTheme="majorHAnsi" w:cstheme="majorHAnsi"/>
        </w:rPr>
        <w:tab/>
        <w:t>Design for Learning: The Power of Collaborative</w:t>
      </w:r>
      <w:r w:rsidRPr="00AC582D">
        <w:rPr>
          <w:rFonts w:asciiTheme="majorHAnsi" w:hAnsiTheme="majorHAnsi" w:cstheme="majorHAnsi"/>
        </w:rPr>
        <w:br/>
        <w:t>Madison, Wisconsin</w:t>
      </w:r>
      <w:r w:rsidRPr="00AC582D">
        <w:rPr>
          <w:rFonts w:asciiTheme="majorHAnsi" w:hAnsiTheme="majorHAnsi" w:cstheme="majorHAnsi"/>
        </w:rPr>
        <w:tab/>
      </w:r>
      <w:r w:rsidRPr="00AC582D">
        <w:rPr>
          <w:rFonts w:asciiTheme="majorHAnsi" w:hAnsiTheme="majorHAnsi" w:cstheme="majorHAnsi"/>
        </w:rPr>
        <w:tab/>
      </w:r>
      <w:r w:rsidRPr="00AC582D">
        <w:rPr>
          <w:rFonts w:asciiTheme="majorHAnsi" w:hAnsiTheme="majorHAnsi" w:cstheme="majorHAnsi"/>
        </w:rPr>
        <w:tab/>
        <w:t>Teams</w:t>
      </w:r>
    </w:p>
    <w:p w14:paraId="6A72E8D5" w14:textId="794D1D11" w:rsidR="001C1D22" w:rsidRPr="00AC582D" w:rsidRDefault="001C1D22" w:rsidP="00060190">
      <w:pPr>
        <w:spacing w:line="240" w:lineRule="auto"/>
        <w:ind w:left="1440" w:hanging="1440"/>
        <w:rPr>
          <w:rFonts w:asciiTheme="majorHAnsi" w:hAnsiTheme="majorHAnsi" w:cstheme="majorHAnsi"/>
        </w:rPr>
      </w:pPr>
      <w:r w:rsidRPr="00AC582D">
        <w:rPr>
          <w:rFonts w:asciiTheme="majorHAnsi" w:hAnsiTheme="majorHAnsi" w:cstheme="majorHAnsi"/>
        </w:rPr>
        <w:tab/>
        <w:t>Educause Learning Initiative</w:t>
      </w:r>
      <w:r w:rsidRPr="00AC582D">
        <w:rPr>
          <w:rFonts w:asciiTheme="majorHAnsi" w:hAnsiTheme="majorHAnsi" w:cstheme="majorHAnsi"/>
        </w:rPr>
        <w:tab/>
      </w:r>
      <w:r w:rsidRPr="00AC582D">
        <w:rPr>
          <w:rFonts w:asciiTheme="majorHAnsi" w:hAnsiTheme="majorHAnsi" w:cstheme="majorHAnsi"/>
        </w:rPr>
        <w:tab/>
        <w:t>Poster on Digital Storytelling &amp;</w:t>
      </w:r>
      <w:r w:rsidRPr="00AC582D">
        <w:rPr>
          <w:rFonts w:asciiTheme="majorHAnsi" w:hAnsiTheme="majorHAnsi" w:cstheme="majorHAnsi"/>
        </w:rPr>
        <w:br/>
        <w:t>Anaheim, California</w:t>
      </w:r>
      <w:r w:rsidRPr="00AC582D">
        <w:rPr>
          <w:rFonts w:asciiTheme="majorHAnsi" w:hAnsiTheme="majorHAnsi" w:cstheme="majorHAnsi"/>
        </w:rPr>
        <w:tab/>
      </w:r>
      <w:r w:rsidRPr="00AC582D">
        <w:rPr>
          <w:rFonts w:asciiTheme="majorHAnsi" w:hAnsiTheme="majorHAnsi" w:cstheme="majorHAnsi"/>
        </w:rPr>
        <w:tab/>
      </w:r>
      <w:r w:rsidRPr="00AC582D">
        <w:rPr>
          <w:rFonts w:asciiTheme="majorHAnsi" w:hAnsiTheme="majorHAnsi" w:cstheme="majorHAnsi"/>
        </w:rPr>
        <w:tab/>
        <w:t>Panel to Introduce Horizon Report</w:t>
      </w:r>
    </w:p>
    <w:p w14:paraId="3D2740B1" w14:textId="33CB1417" w:rsidR="001C1D22" w:rsidRPr="00AC582D" w:rsidRDefault="001C1D22" w:rsidP="00060190">
      <w:pPr>
        <w:spacing w:line="240" w:lineRule="auto"/>
        <w:ind w:left="1440" w:hanging="1440"/>
        <w:rPr>
          <w:rFonts w:asciiTheme="majorHAnsi" w:hAnsiTheme="majorHAnsi" w:cstheme="majorHAnsi"/>
        </w:rPr>
      </w:pPr>
      <w:r w:rsidRPr="00AC582D">
        <w:rPr>
          <w:rFonts w:asciiTheme="majorHAnsi" w:hAnsiTheme="majorHAnsi" w:cstheme="majorHAnsi"/>
        </w:rPr>
        <w:t>2014</w:t>
      </w:r>
      <w:r w:rsidRPr="00AC582D">
        <w:rPr>
          <w:rFonts w:asciiTheme="majorHAnsi" w:hAnsiTheme="majorHAnsi" w:cstheme="majorHAnsi"/>
        </w:rPr>
        <w:tab/>
        <w:t>Key Note Speaker at</w:t>
      </w:r>
      <w:r w:rsidRPr="00AC582D">
        <w:rPr>
          <w:rFonts w:asciiTheme="majorHAnsi" w:hAnsiTheme="majorHAnsi" w:cstheme="majorHAnsi"/>
        </w:rPr>
        <w:tab/>
      </w:r>
      <w:r w:rsidRPr="00AC582D">
        <w:rPr>
          <w:rFonts w:asciiTheme="majorHAnsi" w:hAnsiTheme="majorHAnsi" w:cstheme="majorHAnsi"/>
        </w:rPr>
        <w:tab/>
      </w:r>
      <w:r w:rsidRPr="00AC582D">
        <w:rPr>
          <w:rFonts w:asciiTheme="majorHAnsi" w:hAnsiTheme="majorHAnsi" w:cstheme="majorHAnsi"/>
        </w:rPr>
        <w:tab/>
        <w:t>Quality Matters Quickie</w:t>
      </w:r>
      <w:r w:rsidR="00E015C0" w:rsidRPr="00AC582D">
        <w:rPr>
          <w:rFonts w:asciiTheme="majorHAnsi" w:hAnsiTheme="majorHAnsi" w:cstheme="majorHAnsi"/>
        </w:rPr>
        <w:t>:</w:t>
      </w:r>
      <w:r w:rsidRPr="00AC582D">
        <w:rPr>
          <w:rFonts w:asciiTheme="majorHAnsi" w:hAnsiTheme="majorHAnsi" w:cstheme="majorHAnsi"/>
        </w:rPr>
        <w:br/>
        <w:t>Yavapai College</w:t>
      </w:r>
      <w:r w:rsidR="00E015C0" w:rsidRPr="00AC582D">
        <w:rPr>
          <w:rFonts w:asciiTheme="majorHAnsi" w:hAnsiTheme="majorHAnsi" w:cstheme="majorHAnsi"/>
        </w:rPr>
        <w:tab/>
      </w:r>
      <w:r w:rsidR="00E015C0" w:rsidRPr="00AC582D">
        <w:rPr>
          <w:rFonts w:asciiTheme="majorHAnsi" w:hAnsiTheme="majorHAnsi" w:cstheme="majorHAnsi"/>
        </w:rPr>
        <w:tab/>
      </w:r>
      <w:r w:rsidR="00E015C0" w:rsidRPr="00AC582D">
        <w:rPr>
          <w:rFonts w:asciiTheme="majorHAnsi" w:hAnsiTheme="majorHAnsi" w:cstheme="majorHAnsi"/>
        </w:rPr>
        <w:tab/>
      </w:r>
      <w:r w:rsidR="00E015C0" w:rsidRPr="00AC582D">
        <w:rPr>
          <w:rFonts w:asciiTheme="majorHAnsi" w:hAnsiTheme="majorHAnsi" w:cstheme="majorHAnsi"/>
        </w:rPr>
        <w:tab/>
      </w:r>
      <w:r w:rsidR="00873572" w:rsidRPr="00AC582D">
        <w:rPr>
          <w:rFonts w:asciiTheme="majorHAnsi" w:hAnsiTheme="majorHAnsi" w:cstheme="majorHAnsi"/>
        </w:rPr>
        <w:t>a</w:t>
      </w:r>
      <w:r w:rsidR="00E015C0" w:rsidRPr="00AC582D">
        <w:rPr>
          <w:rFonts w:asciiTheme="majorHAnsi" w:hAnsiTheme="majorHAnsi" w:cstheme="majorHAnsi"/>
        </w:rPr>
        <w:t>n Overview of Quality Matters</w:t>
      </w:r>
      <w:r w:rsidRPr="00AC582D">
        <w:rPr>
          <w:rFonts w:asciiTheme="majorHAnsi" w:hAnsiTheme="majorHAnsi" w:cstheme="majorHAnsi"/>
        </w:rPr>
        <w:br/>
        <w:t>Prescott, Arizona</w:t>
      </w:r>
    </w:p>
    <w:p w14:paraId="52926205" w14:textId="47290364" w:rsidR="00CC3158" w:rsidRPr="00AC582D" w:rsidRDefault="001C1D22" w:rsidP="00CC3158">
      <w:pPr>
        <w:spacing w:line="240" w:lineRule="auto"/>
        <w:ind w:left="1440" w:hanging="1440"/>
        <w:rPr>
          <w:rFonts w:asciiTheme="majorHAnsi" w:hAnsiTheme="majorHAnsi" w:cstheme="majorHAnsi"/>
        </w:rPr>
      </w:pPr>
      <w:r w:rsidRPr="00AC582D">
        <w:rPr>
          <w:rFonts w:asciiTheme="majorHAnsi" w:hAnsiTheme="majorHAnsi" w:cstheme="majorHAnsi"/>
        </w:rPr>
        <w:t>2013</w:t>
      </w:r>
      <w:r w:rsidRPr="00AC582D">
        <w:rPr>
          <w:rFonts w:asciiTheme="majorHAnsi" w:hAnsiTheme="majorHAnsi" w:cstheme="majorHAnsi"/>
        </w:rPr>
        <w:tab/>
        <w:t xml:space="preserve">CONAHEC </w:t>
      </w:r>
      <w:r w:rsidRPr="00AC582D">
        <w:rPr>
          <w:rFonts w:asciiTheme="majorHAnsi" w:hAnsiTheme="majorHAnsi" w:cstheme="majorHAnsi"/>
        </w:rPr>
        <w:tab/>
      </w:r>
      <w:r w:rsidRPr="00AC582D">
        <w:rPr>
          <w:rFonts w:asciiTheme="majorHAnsi" w:hAnsiTheme="majorHAnsi" w:cstheme="majorHAnsi"/>
        </w:rPr>
        <w:tab/>
      </w:r>
      <w:r w:rsidRPr="00AC582D">
        <w:rPr>
          <w:rFonts w:asciiTheme="majorHAnsi" w:hAnsiTheme="majorHAnsi" w:cstheme="majorHAnsi"/>
        </w:rPr>
        <w:tab/>
      </w:r>
      <w:r w:rsidRPr="00AC582D">
        <w:rPr>
          <w:rFonts w:asciiTheme="majorHAnsi" w:hAnsiTheme="majorHAnsi" w:cstheme="majorHAnsi"/>
        </w:rPr>
        <w:tab/>
        <w:t>MOOC</w:t>
      </w:r>
      <w:r w:rsidR="00E22B50" w:rsidRPr="00AC582D">
        <w:rPr>
          <w:rFonts w:asciiTheme="majorHAnsi" w:hAnsiTheme="majorHAnsi" w:cstheme="majorHAnsi"/>
        </w:rPr>
        <w:t>: A Brief Overview</w:t>
      </w:r>
      <w:r w:rsidRPr="00AC582D">
        <w:rPr>
          <w:rFonts w:asciiTheme="majorHAnsi" w:hAnsiTheme="majorHAnsi" w:cstheme="majorHAnsi"/>
        </w:rPr>
        <w:br/>
        <w:t>Edmonton, Alberta, C</w:t>
      </w:r>
      <w:r w:rsidR="00E22B50" w:rsidRPr="00AC582D">
        <w:rPr>
          <w:rFonts w:asciiTheme="majorHAnsi" w:hAnsiTheme="majorHAnsi" w:cstheme="majorHAnsi"/>
        </w:rPr>
        <w:t>anada</w:t>
      </w:r>
    </w:p>
    <w:p w14:paraId="1F90D577" w14:textId="689F6D17" w:rsidR="00C92D65" w:rsidRPr="00AC582D" w:rsidRDefault="00C92D65" w:rsidP="00CC3158">
      <w:pPr>
        <w:spacing w:line="240" w:lineRule="auto"/>
        <w:ind w:left="1440" w:hanging="1440"/>
        <w:rPr>
          <w:rFonts w:asciiTheme="majorHAnsi" w:hAnsiTheme="majorHAnsi" w:cstheme="majorHAnsi"/>
        </w:rPr>
      </w:pPr>
      <w:r w:rsidRPr="00AC582D">
        <w:rPr>
          <w:rFonts w:asciiTheme="majorHAnsi" w:hAnsiTheme="majorHAnsi" w:cstheme="majorHAnsi"/>
        </w:rPr>
        <w:t>2012</w:t>
      </w:r>
      <w:r w:rsidRPr="00AC582D">
        <w:rPr>
          <w:rFonts w:asciiTheme="majorHAnsi" w:hAnsiTheme="majorHAnsi" w:cstheme="majorHAnsi"/>
        </w:rPr>
        <w:tab/>
      </w:r>
      <w:r w:rsidR="00CA6DE4" w:rsidRPr="00AC582D">
        <w:rPr>
          <w:rFonts w:asciiTheme="majorHAnsi" w:hAnsiTheme="majorHAnsi" w:cstheme="majorHAnsi"/>
        </w:rPr>
        <w:t>Educause Southwest</w:t>
      </w:r>
      <w:r w:rsidR="00CA6DE4" w:rsidRPr="00AC582D">
        <w:rPr>
          <w:rFonts w:asciiTheme="majorHAnsi" w:hAnsiTheme="majorHAnsi" w:cstheme="majorHAnsi"/>
        </w:rPr>
        <w:tab/>
      </w:r>
      <w:r w:rsidR="00CA6DE4" w:rsidRPr="00AC582D">
        <w:rPr>
          <w:rFonts w:asciiTheme="majorHAnsi" w:hAnsiTheme="majorHAnsi" w:cstheme="majorHAnsi"/>
        </w:rPr>
        <w:tab/>
      </w:r>
      <w:r w:rsidR="00CA6DE4" w:rsidRPr="00AC582D">
        <w:rPr>
          <w:rFonts w:asciiTheme="majorHAnsi" w:hAnsiTheme="majorHAnsi" w:cstheme="majorHAnsi"/>
        </w:rPr>
        <w:tab/>
        <w:t xml:space="preserve">Ideas Labs: Breaking Down </w:t>
      </w:r>
      <w:r w:rsidR="00CA6DE4" w:rsidRPr="00AC582D">
        <w:rPr>
          <w:rFonts w:asciiTheme="majorHAnsi" w:hAnsiTheme="majorHAnsi" w:cstheme="majorHAnsi"/>
        </w:rPr>
        <w:br/>
        <w:t>Portland, OR</w:t>
      </w:r>
      <w:r w:rsidR="00CA6DE4" w:rsidRPr="00AC582D">
        <w:rPr>
          <w:rFonts w:asciiTheme="majorHAnsi" w:hAnsiTheme="majorHAnsi" w:cstheme="majorHAnsi"/>
        </w:rPr>
        <w:tab/>
      </w:r>
      <w:r w:rsidR="00CA6DE4" w:rsidRPr="00AC582D">
        <w:rPr>
          <w:rFonts w:asciiTheme="majorHAnsi" w:hAnsiTheme="majorHAnsi" w:cstheme="majorHAnsi"/>
        </w:rPr>
        <w:tab/>
      </w:r>
      <w:r w:rsidR="00CA6DE4" w:rsidRPr="00AC582D">
        <w:rPr>
          <w:rFonts w:asciiTheme="majorHAnsi" w:hAnsiTheme="majorHAnsi" w:cstheme="majorHAnsi"/>
        </w:rPr>
        <w:tab/>
      </w:r>
      <w:r w:rsidR="00CA6DE4" w:rsidRPr="00AC582D">
        <w:rPr>
          <w:rFonts w:asciiTheme="majorHAnsi" w:hAnsiTheme="majorHAnsi" w:cstheme="majorHAnsi"/>
        </w:rPr>
        <w:tab/>
        <w:t>the Silos</w:t>
      </w:r>
    </w:p>
    <w:p w14:paraId="0A81451D" w14:textId="45870A35" w:rsidR="00CA6DE4" w:rsidRPr="00AC582D" w:rsidRDefault="00CA6DE4" w:rsidP="00CC3158">
      <w:pPr>
        <w:spacing w:line="240" w:lineRule="auto"/>
        <w:ind w:left="1440" w:hanging="1440"/>
        <w:rPr>
          <w:rFonts w:asciiTheme="majorHAnsi" w:hAnsiTheme="majorHAnsi" w:cstheme="majorHAnsi"/>
        </w:rPr>
      </w:pPr>
      <w:r w:rsidRPr="00AC582D">
        <w:rPr>
          <w:rFonts w:asciiTheme="majorHAnsi" w:hAnsiTheme="majorHAnsi" w:cstheme="majorHAnsi"/>
        </w:rPr>
        <w:t>2011</w:t>
      </w:r>
      <w:r w:rsidRPr="00AC582D">
        <w:rPr>
          <w:rFonts w:asciiTheme="majorHAnsi" w:hAnsiTheme="majorHAnsi" w:cstheme="majorHAnsi"/>
        </w:rPr>
        <w:tab/>
        <w:t xml:space="preserve">Sloan Consortium </w:t>
      </w:r>
      <w:r w:rsidRPr="00AC582D">
        <w:rPr>
          <w:rFonts w:asciiTheme="majorHAnsi" w:hAnsiTheme="majorHAnsi" w:cstheme="majorHAnsi"/>
        </w:rPr>
        <w:tab/>
      </w:r>
      <w:r w:rsidRPr="00AC582D">
        <w:rPr>
          <w:rFonts w:asciiTheme="majorHAnsi" w:hAnsiTheme="majorHAnsi" w:cstheme="majorHAnsi"/>
        </w:rPr>
        <w:tab/>
      </w:r>
      <w:r w:rsidRPr="00AC582D">
        <w:rPr>
          <w:rFonts w:asciiTheme="majorHAnsi" w:hAnsiTheme="majorHAnsi" w:cstheme="majorHAnsi"/>
        </w:rPr>
        <w:tab/>
        <w:t>Ideas Labs: Breaking Down</w:t>
      </w:r>
      <w:r w:rsidRPr="00AC582D">
        <w:rPr>
          <w:rFonts w:asciiTheme="majorHAnsi" w:hAnsiTheme="majorHAnsi" w:cstheme="majorHAnsi"/>
        </w:rPr>
        <w:br/>
        <w:t>Orlando, FL</w:t>
      </w:r>
      <w:r w:rsidRPr="00AC582D">
        <w:rPr>
          <w:rFonts w:asciiTheme="majorHAnsi" w:hAnsiTheme="majorHAnsi" w:cstheme="majorHAnsi"/>
        </w:rPr>
        <w:tab/>
      </w:r>
      <w:r w:rsidRPr="00AC582D">
        <w:rPr>
          <w:rFonts w:asciiTheme="majorHAnsi" w:hAnsiTheme="majorHAnsi" w:cstheme="majorHAnsi"/>
        </w:rPr>
        <w:tab/>
      </w:r>
      <w:r w:rsidRPr="00AC582D">
        <w:rPr>
          <w:rFonts w:asciiTheme="majorHAnsi" w:hAnsiTheme="majorHAnsi" w:cstheme="majorHAnsi"/>
        </w:rPr>
        <w:tab/>
      </w:r>
      <w:r w:rsidRPr="00AC582D">
        <w:rPr>
          <w:rFonts w:asciiTheme="majorHAnsi" w:hAnsiTheme="majorHAnsi" w:cstheme="majorHAnsi"/>
        </w:rPr>
        <w:tab/>
        <w:t>the Silos</w:t>
      </w:r>
    </w:p>
    <w:p w14:paraId="1C0385B4" w14:textId="11544463" w:rsidR="00E22B50" w:rsidRPr="00AC582D" w:rsidRDefault="00E22B50" w:rsidP="00CC3158">
      <w:pPr>
        <w:spacing w:line="240" w:lineRule="auto"/>
        <w:ind w:left="1440" w:hanging="1440"/>
        <w:rPr>
          <w:rFonts w:asciiTheme="majorHAnsi" w:hAnsiTheme="majorHAnsi" w:cstheme="majorHAnsi"/>
        </w:rPr>
      </w:pPr>
      <w:r w:rsidRPr="00AC582D">
        <w:rPr>
          <w:rFonts w:asciiTheme="majorHAnsi" w:hAnsiTheme="majorHAnsi" w:cstheme="majorHAnsi"/>
        </w:rPr>
        <w:t>2010</w:t>
      </w:r>
      <w:r w:rsidRPr="00AC582D">
        <w:rPr>
          <w:rFonts w:asciiTheme="majorHAnsi" w:hAnsiTheme="majorHAnsi" w:cstheme="majorHAnsi"/>
        </w:rPr>
        <w:tab/>
        <w:t>AMC SIGUCCS</w:t>
      </w:r>
      <w:r w:rsidRPr="00AC582D">
        <w:rPr>
          <w:rFonts w:asciiTheme="majorHAnsi" w:hAnsiTheme="majorHAnsi" w:cstheme="majorHAnsi"/>
        </w:rPr>
        <w:tab/>
      </w:r>
      <w:r w:rsidRPr="00AC582D">
        <w:rPr>
          <w:rFonts w:asciiTheme="majorHAnsi" w:hAnsiTheme="majorHAnsi" w:cstheme="majorHAnsi"/>
        </w:rPr>
        <w:tab/>
      </w:r>
      <w:r w:rsidRPr="00AC582D">
        <w:rPr>
          <w:rFonts w:asciiTheme="majorHAnsi" w:hAnsiTheme="majorHAnsi" w:cstheme="majorHAnsi"/>
        </w:rPr>
        <w:tab/>
      </w:r>
      <w:r w:rsidRPr="00AC582D">
        <w:rPr>
          <w:rFonts w:asciiTheme="majorHAnsi" w:hAnsiTheme="majorHAnsi" w:cstheme="majorHAnsi"/>
        </w:rPr>
        <w:tab/>
        <w:t>Second Life: Ann Innovation in</w:t>
      </w:r>
      <w:r w:rsidRPr="00AC582D">
        <w:rPr>
          <w:rFonts w:asciiTheme="majorHAnsi" w:hAnsiTheme="majorHAnsi" w:cstheme="majorHAnsi"/>
        </w:rPr>
        <w:br/>
        <w:t>Victoria, BC, Canada</w:t>
      </w:r>
      <w:r w:rsidRPr="00AC582D">
        <w:rPr>
          <w:rFonts w:asciiTheme="majorHAnsi" w:hAnsiTheme="majorHAnsi" w:cstheme="majorHAnsi"/>
        </w:rPr>
        <w:tab/>
      </w:r>
      <w:r w:rsidRPr="00AC582D">
        <w:rPr>
          <w:rFonts w:asciiTheme="majorHAnsi" w:hAnsiTheme="majorHAnsi" w:cstheme="majorHAnsi"/>
        </w:rPr>
        <w:tab/>
      </w:r>
      <w:r w:rsidRPr="00AC582D">
        <w:rPr>
          <w:rFonts w:asciiTheme="majorHAnsi" w:hAnsiTheme="majorHAnsi" w:cstheme="majorHAnsi"/>
        </w:rPr>
        <w:tab/>
        <w:t>Higher Education</w:t>
      </w:r>
    </w:p>
    <w:p w14:paraId="062A37BE" w14:textId="2996A360" w:rsidR="00021D66" w:rsidRPr="00AC582D" w:rsidRDefault="001C1D22" w:rsidP="009B4525">
      <w:pPr>
        <w:spacing w:line="240" w:lineRule="auto"/>
        <w:ind w:left="1440" w:hanging="1440"/>
        <w:rPr>
          <w:rFonts w:asciiTheme="majorHAnsi" w:hAnsiTheme="majorHAnsi" w:cstheme="majorHAnsi"/>
        </w:rPr>
      </w:pPr>
      <w:r w:rsidRPr="00AC582D">
        <w:rPr>
          <w:rFonts w:asciiTheme="majorHAnsi" w:hAnsiTheme="majorHAnsi" w:cstheme="majorHAnsi"/>
        </w:rPr>
        <w:tab/>
        <w:t xml:space="preserve">Educause </w:t>
      </w:r>
      <w:r w:rsidR="00E22B50" w:rsidRPr="00AC582D">
        <w:rPr>
          <w:rFonts w:asciiTheme="majorHAnsi" w:hAnsiTheme="majorHAnsi" w:cstheme="majorHAnsi"/>
        </w:rPr>
        <w:t>Learning Initiative</w:t>
      </w:r>
      <w:r w:rsidRPr="00AC582D">
        <w:rPr>
          <w:rFonts w:asciiTheme="majorHAnsi" w:hAnsiTheme="majorHAnsi" w:cstheme="majorHAnsi"/>
        </w:rPr>
        <w:tab/>
      </w:r>
      <w:r w:rsidRPr="00AC582D">
        <w:rPr>
          <w:rFonts w:asciiTheme="majorHAnsi" w:hAnsiTheme="majorHAnsi" w:cstheme="majorHAnsi"/>
        </w:rPr>
        <w:tab/>
        <w:t>Quality by Design</w:t>
      </w:r>
      <w:r w:rsidRPr="00AC582D">
        <w:rPr>
          <w:rFonts w:asciiTheme="majorHAnsi" w:hAnsiTheme="majorHAnsi" w:cstheme="majorHAnsi"/>
        </w:rPr>
        <w:br/>
        <w:t>Portland, Oregon</w:t>
      </w:r>
    </w:p>
    <w:p w14:paraId="224E379D" w14:textId="77777777" w:rsidR="00831D36" w:rsidRDefault="00831D36" w:rsidP="0006490F">
      <w:pPr>
        <w:pStyle w:val="SectionHeading"/>
        <w:rPr>
          <w:rFonts w:cstheme="majorHAnsi"/>
        </w:rPr>
      </w:pPr>
    </w:p>
    <w:p w14:paraId="187DB560" w14:textId="4B5BF837" w:rsidR="00021D66" w:rsidRPr="00AC582D" w:rsidRDefault="00B33834" w:rsidP="0006490F">
      <w:pPr>
        <w:pStyle w:val="SectionHeading"/>
        <w:rPr>
          <w:rFonts w:cstheme="majorHAnsi"/>
          <w:caps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C582D">
        <w:rPr>
          <w:rFonts w:cstheme="majorHAnsi"/>
        </w:rPr>
        <w:t>Chronology of Employment</w:t>
      </w:r>
    </w:p>
    <w:p w14:paraId="3F71884D" w14:textId="29A3E271" w:rsidR="0006490F" w:rsidRPr="00AC582D" w:rsidRDefault="0006490F" w:rsidP="0006490F">
      <w:pPr>
        <w:pStyle w:val="SectionHeading"/>
        <w:rPr>
          <w:rFonts w:cstheme="majorHAnsi"/>
          <w:caps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C582D">
        <w:rPr>
          <w:rFonts w:cstheme="majorHAnsi"/>
          <w:caps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University of Arizona | Tucson, Arizona</w:t>
      </w:r>
    </w:p>
    <w:p w14:paraId="225F7951" w14:textId="0B1D2951" w:rsidR="00F16CA6" w:rsidRDefault="00F16CA6" w:rsidP="00523316">
      <w:pPr>
        <w:pStyle w:val="SectionHeading"/>
        <w:rPr>
          <w:rStyle w:val="IntenseEmphasis"/>
          <w:rFonts w:cstheme="majorHAnsi"/>
          <w:i w:val="0"/>
          <w:sz w:val="24"/>
          <w:szCs w:val="24"/>
        </w:rPr>
      </w:pPr>
      <w:r w:rsidRPr="00523316">
        <w:rPr>
          <w:sz w:val="24"/>
          <w:szCs w:val="24"/>
        </w:rPr>
        <w:t>Associate Vice Provost, Digital Learning and Online Initiatives</w:t>
      </w:r>
      <w:r w:rsidR="00F62D4C">
        <w:rPr>
          <w:rStyle w:val="IntenseEmphasis"/>
          <w:rFonts w:cstheme="majorHAnsi"/>
          <w:i w:val="0"/>
          <w:sz w:val="24"/>
          <w:szCs w:val="24"/>
        </w:rPr>
        <w:br/>
      </w:r>
      <w:r w:rsidR="00F62D4C" w:rsidRPr="00F62D4C">
        <w:rPr>
          <w:rStyle w:val="IntenseEmphasis"/>
          <w:rFonts w:cstheme="majorHAnsi"/>
          <w:b w:val="0"/>
          <w:bCs/>
          <w:iCs w:val="0"/>
          <w:sz w:val="20"/>
          <w:szCs w:val="20"/>
        </w:rPr>
        <w:t>August 2019 - Present</w:t>
      </w:r>
    </w:p>
    <w:p w14:paraId="5B1A9806" w14:textId="77777777" w:rsidR="0063307B" w:rsidRPr="00523316" w:rsidRDefault="0063307B" w:rsidP="0063307B">
      <w:pPr>
        <w:pStyle w:val="ListParagraph"/>
        <w:numPr>
          <w:ilvl w:val="0"/>
          <w:numId w:val="24"/>
        </w:numPr>
        <w:spacing w:after="0" w:line="240" w:lineRule="auto"/>
        <w:rPr>
          <w:rFonts w:asciiTheme="majorHAnsi" w:hAnsiTheme="majorHAnsi" w:cstheme="majorHAnsi"/>
          <w:sz w:val="20"/>
          <w:szCs w:val="20"/>
        </w:rPr>
      </w:pPr>
      <w:r w:rsidRPr="00523316">
        <w:rPr>
          <w:rFonts w:asciiTheme="majorHAnsi" w:hAnsiTheme="majorHAnsi" w:cstheme="majorHAnsi"/>
          <w:b/>
          <w:bCs/>
          <w:sz w:val="20"/>
          <w:szCs w:val="20"/>
        </w:rPr>
        <w:t xml:space="preserve">Supervise </w:t>
      </w:r>
      <w:r w:rsidRPr="00523316">
        <w:rPr>
          <w:rFonts w:asciiTheme="majorHAnsi" w:hAnsiTheme="majorHAnsi" w:cstheme="majorHAnsi"/>
          <w:sz w:val="20"/>
          <w:szCs w:val="20"/>
        </w:rPr>
        <w:t>a digital learning team providing expertise and consultation in instructional design, video production, project management, instructional technology, visual and web development. This team is involved in the creation of resources to build an effective digital learning environment for all colleges at the University of Arizona.</w:t>
      </w:r>
      <w:r w:rsidRPr="00523316">
        <w:rPr>
          <w:rFonts w:asciiTheme="majorHAnsi" w:hAnsiTheme="majorHAnsi" w:cstheme="majorHAnsi"/>
          <w:sz w:val="20"/>
          <w:szCs w:val="20"/>
        </w:rPr>
        <w:br/>
      </w:r>
    </w:p>
    <w:p w14:paraId="264703A2" w14:textId="77777777" w:rsidR="0063307B" w:rsidRPr="00523316" w:rsidRDefault="0063307B" w:rsidP="0063307B">
      <w:pPr>
        <w:pStyle w:val="ListParagraph"/>
        <w:numPr>
          <w:ilvl w:val="0"/>
          <w:numId w:val="24"/>
        </w:numPr>
        <w:spacing w:after="0" w:line="240" w:lineRule="auto"/>
        <w:rPr>
          <w:rFonts w:asciiTheme="majorHAnsi" w:hAnsiTheme="majorHAnsi" w:cstheme="majorHAnsi"/>
          <w:sz w:val="20"/>
          <w:szCs w:val="20"/>
        </w:rPr>
      </w:pPr>
      <w:r w:rsidRPr="00523316">
        <w:rPr>
          <w:rFonts w:asciiTheme="majorHAnsi" w:hAnsiTheme="majorHAnsi" w:cstheme="majorHAnsi"/>
          <w:b/>
          <w:bCs/>
          <w:sz w:val="20"/>
          <w:szCs w:val="20"/>
        </w:rPr>
        <w:lastRenderedPageBreak/>
        <w:t>Coordinate</w:t>
      </w:r>
      <w:r w:rsidRPr="00523316">
        <w:rPr>
          <w:rFonts w:asciiTheme="majorHAnsi" w:hAnsiTheme="majorHAnsi" w:cstheme="majorHAnsi"/>
          <w:sz w:val="20"/>
          <w:szCs w:val="20"/>
        </w:rPr>
        <w:t xml:space="preserve"> an effort of defining and implementing institution strategies for digital learning in alignment with the University’s mission.</w:t>
      </w:r>
      <w:r w:rsidRPr="00523316">
        <w:rPr>
          <w:rFonts w:asciiTheme="majorHAnsi" w:hAnsiTheme="majorHAnsi" w:cstheme="majorHAnsi"/>
          <w:sz w:val="20"/>
          <w:szCs w:val="20"/>
        </w:rPr>
        <w:br/>
      </w:r>
    </w:p>
    <w:p w14:paraId="0D633572" w14:textId="77777777" w:rsidR="0063307B" w:rsidRPr="00523316" w:rsidRDefault="0063307B" w:rsidP="0063307B">
      <w:pPr>
        <w:pStyle w:val="ListParagraph"/>
        <w:numPr>
          <w:ilvl w:val="0"/>
          <w:numId w:val="24"/>
        </w:numPr>
        <w:spacing w:after="0" w:line="240" w:lineRule="auto"/>
        <w:rPr>
          <w:sz w:val="20"/>
          <w:szCs w:val="20"/>
        </w:rPr>
      </w:pPr>
      <w:r w:rsidRPr="00523316">
        <w:rPr>
          <w:rFonts w:asciiTheme="majorHAnsi" w:hAnsiTheme="majorHAnsi" w:cstheme="majorHAnsi"/>
          <w:b/>
          <w:bCs/>
          <w:sz w:val="20"/>
          <w:szCs w:val="20"/>
        </w:rPr>
        <w:t>Collaboration</w:t>
      </w:r>
      <w:r w:rsidRPr="00523316">
        <w:rPr>
          <w:rFonts w:asciiTheme="majorHAnsi" w:hAnsiTheme="majorHAnsi" w:cstheme="majorHAnsi"/>
          <w:sz w:val="20"/>
          <w:szCs w:val="20"/>
        </w:rPr>
        <w:t xml:space="preserve"> with other units on campus to develop professional development and support for faculty teaching in digital learning and online environments.</w:t>
      </w:r>
      <w:r w:rsidRPr="00523316">
        <w:rPr>
          <w:rFonts w:asciiTheme="majorHAnsi" w:hAnsiTheme="majorHAnsi" w:cstheme="majorHAnsi"/>
          <w:sz w:val="20"/>
          <w:szCs w:val="20"/>
        </w:rPr>
        <w:br/>
      </w:r>
    </w:p>
    <w:p w14:paraId="320616DB" w14:textId="77777777" w:rsidR="0063307B" w:rsidRPr="00523316" w:rsidRDefault="0063307B" w:rsidP="0063307B">
      <w:pPr>
        <w:pStyle w:val="ListParagraph"/>
        <w:numPr>
          <w:ilvl w:val="0"/>
          <w:numId w:val="24"/>
        </w:numPr>
        <w:spacing w:after="0" w:line="240" w:lineRule="auto"/>
        <w:rPr>
          <w:rFonts w:asciiTheme="majorHAnsi" w:hAnsiTheme="majorHAnsi" w:cstheme="majorHAnsi"/>
          <w:sz w:val="20"/>
          <w:szCs w:val="20"/>
        </w:rPr>
      </w:pPr>
      <w:r w:rsidRPr="00523316">
        <w:rPr>
          <w:rFonts w:asciiTheme="majorHAnsi" w:hAnsiTheme="majorHAnsi" w:cstheme="majorHAnsi"/>
          <w:b/>
          <w:bCs/>
          <w:sz w:val="20"/>
          <w:szCs w:val="20"/>
        </w:rPr>
        <w:t>Network</w:t>
      </w:r>
      <w:r w:rsidRPr="00523316">
        <w:rPr>
          <w:rFonts w:asciiTheme="majorHAnsi" w:hAnsiTheme="majorHAnsi" w:cstheme="majorHAnsi"/>
          <w:sz w:val="20"/>
          <w:szCs w:val="20"/>
        </w:rPr>
        <w:t xml:space="preserve"> with external partners, associations, and vendors to create a national and international thought leader presence for the University of Arizona in Digital Learning and Literacy.</w:t>
      </w:r>
      <w:r w:rsidRPr="00523316">
        <w:rPr>
          <w:rFonts w:asciiTheme="majorHAnsi" w:hAnsiTheme="majorHAnsi" w:cstheme="majorHAnsi"/>
          <w:sz w:val="20"/>
          <w:szCs w:val="20"/>
        </w:rPr>
        <w:br/>
      </w:r>
    </w:p>
    <w:p w14:paraId="2EA78B21" w14:textId="77777777" w:rsidR="0063307B" w:rsidRPr="00523316" w:rsidRDefault="0063307B" w:rsidP="0063307B">
      <w:pPr>
        <w:pStyle w:val="ListParagraph"/>
        <w:numPr>
          <w:ilvl w:val="0"/>
          <w:numId w:val="24"/>
        </w:numPr>
        <w:spacing w:after="0" w:line="240" w:lineRule="auto"/>
        <w:rPr>
          <w:rFonts w:asciiTheme="majorHAnsi" w:hAnsiTheme="majorHAnsi" w:cstheme="majorHAnsi"/>
          <w:sz w:val="20"/>
          <w:szCs w:val="20"/>
        </w:rPr>
      </w:pPr>
      <w:r w:rsidRPr="00523316">
        <w:rPr>
          <w:rFonts w:asciiTheme="majorHAnsi" w:hAnsiTheme="majorHAnsi" w:cstheme="majorHAnsi"/>
          <w:b/>
          <w:bCs/>
          <w:sz w:val="20"/>
          <w:szCs w:val="20"/>
        </w:rPr>
        <w:t>Problem Solve</w:t>
      </w:r>
      <w:r w:rsidRPr="00523316">
        <w:rPr>
          <w:rFonts w:asciiTheme="majorHAnsi" w:hAnsiTheme="majorHAnsi" w:cstheme="majorHAnsi"/>
          <w:sz w:val="20"/>
          <w:szCs w:val="20"/>
        </w:rPr>
        <w:t xml:space="preserve"> issues arising relating to the implementation of tactics used to promote digital learning and online education at the University of Arizona.</w:t>
      </w:r>
      <w:r w:rsidRPr="00523316">
        <w:rPr>
          <w:rFonts w:asciiTheme="majorHAnsi" w:hAnsiTheme="majorHAnsi" w:cstheme="majorHAnsi"/>
          <w:sz w:val="20"/>
          <w:szCs w:val="20"/>
        </w:rPr>
        <w:br/>
      </w:r>
    </w:p>
    <w:p w14:paraId="6C9133F9" w14:textId="77777777" w:rsidR="0063307B" w:rsidRPr="00523316" w:rsidRDefault="0063307B" w:rsidP="0063307B">
      <w:pPr>
        <w:pStyle w:val="ListParagraph"/>
        <w:numPr>
          <w:ilvl w:val="0"/>
          <w:numId w:val="24"/>
        </w:numPr>
        <w:spacing w:after="0" w:line="240" w:lineRule="auto"/>
        <w:rPr>
          <w:rFonts w:asciiTheme="majorHAnsi" w:hAnsiTheme="majorHAnsi" w:cstheme="majorHAnsi"/>
          <w:sz w:val="20"/>
          <w:szCs w:val="20"/>
        </w:rPr>
      </w:pPr>
      <w:r w:rsidRPr="00523316">
        <w:rPr>
          <w:rFonts w:asciiTheme="majorHAnsi" w:hAnsiTheme="majorHAnsi" w:cstheme="majorHAnsi"/>
          <w:b/>
          <w:bCs/>
          <w:sz w:val="20"/>
          <w:szCs w:val="20"/>
        </w:rPr>
        <w:t>Critically Evaluate, Analysis and Conduct</w:t>
      </w:r>
      <w:r w:rsidRPr="00523316">
        <w:rPr>
          <w:rFonts w:asciiTheme="majorHAnsi" w:hAnsiTheme="majorHAnsi" w:cstheme="majorHAnsi"/>
          <w:sz w:val="20"/>
          <w:szCs w:val="20"/>
        </w:rPr>
        <w:t xml:space="preserve"> research projects and provide program support across campus in digital learning and online education.</w:t>
      </w:r>
      <w:r w:rsidRPr="00523316">
        <w:rPr>
          <w:rFonts w:asciiTheme="majorHAnsi" w:hAnsiTheme="majorHAnsi" w:cstheme="majorHAnsi"/>
          <w:sz w:val="20"/>
          <w:szCs w:val="20"/>
        </w:rPr>
        <w:br/>
      </w:r>
    </w:p>
    <w:p w14:paraId="1983C022" w14:textId="77777777" w:rsidR="0063307B" w:rsidRPr="00523316" w:rsidRDefault="0063307B" w:rsidP="0063307B">
      <w:pPr>
        <w:pStyle w:val="ListParagraph"/>
        <w:numPr>
          <w:ilvl w:val="0"/>
          <w:numId w:val="24"/>
        </w:numPr>
        <w:spacing w:after="0" w:line="240" w:lineRule="auto"/>
        <w:rPr>
          <w:rFonts w:asciiTheme="majorHAnsi" w:hAnsiTheme="majorHAnsi" w:cstheme="majorHAnsi"/>
          <w:sz w:val="20"/>
          <w:szCs w:val="20"/>
        </w:rPr>
      </w:pPr>
      <w:r w:rsidRPr="00523316">
        <w:rPr>
          <w:rFonts w:asciiTheme="majorHAnsi" w:hAnsiTheme="majorHAnsi" w:cstheme="majorHAnsi"/>
          <w:b/>
          <w:bCs/>
          <w:sz w:val="20"/>
          <w:szCs w:val="20"/>
        </w:rPr>
        <w:t>Actively Innovate</w:t>
      </w:r>
      <w:r w:rsidRPr="00523316">
        <w:rPr>
          <w:rFonts w:asciiTheme="majorHAnsi" w:hAnsiTheme="majorHAnsi" w:cstheme="majorHAnsi"/>
          <w:sz w:val="20"/>
          <w:szCs w:val="20"/>
        </w:rPr>
        <w:t xml:space="preserve"> by collaborating with university leaders, faculty, and academic staff in the development of digital learning environment and online education.</w:t>
      </w:r>
      <w:r w:rsidRPr="00523316">
        <w:rPr>
          <w:rFonts w:asciiTheme="majorHAnsi" w:hAnsiTheme="majorHAnsi" w:cstheme="majorHAnsi"/>
          <w:sz w:val="20"/>
          <w:szCs w:val="20"/>
        </w:rPr>
        <w:br/>
      </w:r>
    </w:p>
    <w:p w14:paraId="6E6EA8BF" w14:textId="77777777" w:rsidR="0063307B" w:rsidRPr="00523316" w:rsidRDefault="0063307B" w:rsidP="0063307B">
      <w:pPr>
        <w:pStyle w:val="ListParagraph"/>
        <w:numPr>
          <w:ilvl w:val="0"/>
          <w:numId w:val="24"/>
        </w:numPr>
        <w:spacing w:after="0" w:line="240" w:lineRule="auto"/>
        <w:rPr>
          <w:rFonts w:asciiTheme="majorHAnsi" w:hAnsiTheme="majorHAnsi" w:cstheme="majorHAnsi"/>
          <w:sz w:val="20"/>
          <w:szCs w:val="20"/>
        </w:rPr>
      </w:pPr>
      <w:r w:rsidRPr="00523316">
        <w:rPr>
          <w:rFonts w:asciiTheme="majorHAnsi" w:hAnsiTheme="majorHAnsi" w:cstheme="majorHAnsi"/>
          <w:b/>
          <w:bCs/>
          <w:sz w:val="20"/>
          <w:szCs w:val="20"/>
        </w:rPr>
        <w:t>Financial Responsibility</w:t>
      </w:r>
      <w:r w:rsidRPr="00523316">
        <w:rPr>
          <w:rFonts w:asciiTheme="majorHAnsi" w:hAnsiTheme="majorHAnsi" w:cstheme="majorHAnsi"/>
          <w:sz w:val="20"/>
          <w:szCs w:val="20"/>
        </w:rPr>
        <w:t xml:space="preserve"> of a budget supporting all of the above bullet points.</w:t>
      </w:r>
    </w:p>
    <w:p w14:paraId="65B9B244" w14:textId="77777777" w:rsidR="00F16CA6" w:rsidRDefault="00F16CA6" w:rsidP="0006490F">
      <w:pPr>
        <w:rPr>
          <w:rStyle w:val="IntenseEmphasis"/>
          <w:rFonts w:asciiTheme="majorHAnsi" w:hAnsiTheme="majorHAnsi" w:cstheme="majorHAnsi"/>
          <w:i w:val="0"/>
          <w:sz w:val="24"/>
          <w:szCs w:val="24"/>
        </w:rPr>
      </w:pPr>
    </w:p>
    <w:p w14:paraId="234C9A5F" w14:textId="77777777" w:rsidR="00F16CA6" w:rsidRDefault="00F16CA6" w:rsidP="0006490F">
      <w:pPr>
        <w:rPr>
          <w:rStyle w:val="IntenseEmphasis"/>
          <w:rFonts w:asciiTheme="majorHAnsi" w:hAnsiTheme="majorHAnsi" w:cstheme="majorHAnsi"/>
          <w:i w:val="0"/>
          <w:sz w:val="24"/>
          <w:szCs w:val="24"/>
        </w:rPr>
      </w:pPr>
    </w:p>
    <w:p w14:paraId="1711A535" w14:textId="0F49F51A" w:rsidR="00BC131A" w:rsidRPr="00AC582D" w:rsidRDefault="00BC131A" w:rsidP="00523316">
      <w:pPr>
        <w:pStyle w:val="SectionHeading"/>
        <w:rPr>
          <w:rStyle w:val="IntenseEmphasis"/>
          <w:rFonts w:cstheme="majorHAnsi"/>
          <w:b w:val="0"/>
          <w:i w:val="0"/>
        </w:rPr>
      </w:pPr>
      <w:r w:rsidRPr="00523316">
        <w:rPr>
          <w:sz w:val="24"/>
          <w:szCs w:val="24"/>
        </w:rPr>
        <w:t>Interim Dean of University of Arizona South (UA South)</w:t>
      </w:r>
      <w:r w:rsidRPr="00AC582D">
        <w:rPr>
          <w:rStyle w:val="IntenseEmphasis"/>
          <w:rFonts w:cstheme="majorHAnsi"/>
          <w:i w:val="0"/>
          <w:sz w:val="24"/>
          <w:szCs w:val="24"/>
        </w:rPr>
        <w:br/>
      </w:r>
      <w:r w:rsidRPr="00F62D4C">
        <w:rPr>
          <w:rStyle w:val="IntenseEmphasis"/>
          <w:rFonts w:cstheme="majorHAnsi"/>
          <w:b w:val="0"/>
          <w:iCs w:val="0"/>
          <w:sz w:val="20"/>
          <w:szCs w:val="20"/>
        </w:rPr>
        <w:t xml:space="preserve">August 2016 – </w:t>
      </w:r>
      <w:r w:rsidR="00B86AE0" w:rsidRPr="00F62D4C">
        <w:rPr>
          <w:rStyle w:val="IntenseEmphasis"/>
          <w:rFonts w:cstheme="majorHAnsi"/>
          <w:b w:val="0"/>
          <w:iCs w:val="0"/>
          <w:sz w:val="20"/>
          <w:szCs w:val="20"/>
        </w:rPr>
        <w:t>July 2019</w:t>
      </w:r>
    </w:p>
    <w:p w14:paraId="182CA528" w14:textId="77777777" w:rsidR="00122B65" w:rsidRPr="00523316" w:rsidRDefault="00122B65" w:rsidP="00122B65">
      <w:pPr>
        <w:pStyle w:val="ListParagraph"/>
        <w:numPr>
          <w:ilvl w:val="0"/>
          <w:numId w:val="16"/>
        </w:numPr>
        <w:rPr>
          <w:rFonts w:asciiTheme="majorHAnsi" w:eastAsia="Times New Roman" w:hAnsiTheme="majorHAnsi" w:cstheme="majorHAnsi"/>
          <w:sz w:val="20"/>
          <w:szCs w:val="20"/>
        </w:rPr>
      </w:pPr>
      <w:r w:rsidRPr="00523316">
        <w:rPr>
          <w:rFonts w:asciiTheme="majorHAnsi" w:eastAsia="Times New Roman" w:hAnsiTheme="majorHAnsi" w:cstheme="majorHAnsi"/>
          <w:color w:val="000000"/>
          <w:sz w:val="20"/>
          <w:szCs w:val="20"/>
        </w:rPr>
        <w:t>Provide leadership in a number of critical areas including but not limited to:</w:t>
      </w:r>
    </w:p>
    <w:p w14:paraId="2D0F8CA0" w14:textId="77777777" w:rsidR="00122B65" w:rsidRPr="00523316" w:rsidRDefault="00122B65" w:rsidP="00122B65">
      <w:pPr>
        <w:pStyle w:val="ListParagraph"/>
        <w:numPr>
          <w:ilvl w:val="1"/>
          <w:numId w:val="16"/>
        </w:numPr>
        <w:rPr>
          <w:rFonts w:asciiTheme="majorHAnsi" w:eastAsia="Times New Roman" w:hAnsiTheme="majorHAnsi" w:cstheme="majorHAnsi"/>
          <w:sz w:val="20"/>
          <w:szCs w:val="20"/>
        </w:rPr>
      </w:pPr>
      <w:r w:rsidRPr="00523316">
        <w:rPr>
          <w:rFonts w:asciiTheme="majorHAnsi" w:eastAsia="Times New Roman" w:hAnsiTheme="majorHAnsi" w:cstheme="majorHAnsi"/>
          <w:color w:val="000000"/>
          <w:sz w:val="20"/>
          <w:szCs w:val="20"/>
        </w:rPr>
        <w:t>Community Engagement</w:t>
      </w:r>
    </w:p>
    <w:p w14:paraId="14EF5F83" w14:textId="77777777" w:rsidR="00122B65" w:rsidRPr="00523316" w:rsidRDefault="00122B65" w:rsidP="00122B65">
      <w:pPr>
        <w:pStyle w:val="ListParagraph"/>
        <w:numPr>
          <w:ilvl w:val="1"/>
          <w:numId w:val="16"/>
        </w:numPr>
        <w:rPr>
          <w:rFonts w:asciiTheme="majorHAnsi" w:eastAsia="Times New Roman" w:hAnsiTheme="majorHAnsi" w:cstheme="majorHAnsi"/>
          <w:sz w:val="20"/>
          <w:szCs w:val="20"/>
        </w:rPr>
      </w:pPr>
      <w:r w:rsidRPr="00523316">
        <w:rPr>
          <w:rFonts w:asciiTheme="majorHAnsi" w:eastAsia="Times New Roman" w:hAnsiTheme="majorHAnsi" w:cstheme="majorHAnsi"/>
          <w:color w:val="000000"/>
          <w:sz w:val="20"/>
          <w:szCs w:val="20"/>
        </w:rPr>
        <w:t>Interdisciplinary Partnership</w:t>
      </w:r>
    </w:p>
    <w:p w14:paraId="0456416E" w14:textId="77777777" w:rsidR="00122B65" w:rsidRPr="00523316" w:rsidRDefault="00122B65" w:rsidP="00122B65">
      <w:pPr>
        <w:pStyle w:val="ListParagraph"/>
        <w:numPr>
          <w:ilvl w:val="1"/>
          <w:numId w:val="16"/>
        </w:numPr>
        <w:rPr>
          <w:rFonts w:asciiTheme="majorHAnsi" w:eastAsia="Times New Roman" w:hAnsiTheme="majorHAnsi" w:cstheme="majorHAnsi"/>
          <w:sz w:val="20"/>
          <w:szCs w:val="20"/>
        </w:rPr>
      </w:pPr>
      <w:r w:rsidRPr="00523316">
        <w:rPr>
          <w:rFonts w:asciiTheme="majorHAnsi" w:eastAsia="Times New Roman" w:hAnsiTheme="majorHAnsi" w:cstheme="majorHAnsi"/>
          <w:color w:val="000000"/>
          <w:sz w:val="20"/>
          <w:szCs w:val="20"/>
        </w:rPr>
        <w:t>Student Success, Recruitment and Enrollment Management Strategy</w:t>
      </w:r>
    </w:p>
    <w:p w14:paraId="41CCD837" w14:textId="77777777" w:rsidR="00122B65" w:rsidRPr="00523316" w:rsidRDefault="00122B65" w:rsidP="00122B65">
      <w:pPr>
        <w:pStyle w:val="ListParagraph"/>
        <w:numPr>
          <w:ilvl w:val="1"/>
          <w:numId w:val="16"/>
        </w:numPr>
        <w:rPr>
          <w:rFonts w:asciiTheme="majorHAnsi" w:eastAsia="Times New Roman" w:hAnsiTheme="majorHAnsi" w:cstheme="majorHAnsi"/>
          <w:sz w:val="20"/>
          <w:szCs w:val="20"/>
        </w:rPr>
      </w:pPr>
      <w:r w:rsidRPr="00523316">
        <w:rPr>
          <w:rFonts w:asciiTheme="majorHAnsi" w:eastAsia="Times New Roman" w:hAnsiTheme="majorHAnsi" w:cstheme="majorHAnsi"/>
          <w:color w:val="000000"/>
          <w:sz w:val="20"/>
          <w:szCs w:val="20"/>
        </w:rPr>
        <w:t xml:space="preserve">Vision for the Future </w:t>
      </w:r>
    </w:p>
    <w:p w14:paraId="3FAB0D77" w14:textId="77777777" w:rsidR="00122B65" w:rsidRPr="00523316" w:rsidRDefault="00122B65" w:rsidP="00122B65">
      <w:pPr>
        <w:pStyle w:val="ListParagraph"/>
        <w:numPr>
          <w:ilvl w:val="0"/>
          <w:numId w:val="16"/>
        </w:numPr>
        <w:rPr>
          <w:rFonts w:asciiTheme="majorHAnsi" w:eastAsia="Times New Roman" w:hAnsiTheme="majorHAnsi" w:cstheme="majorHAnsi"/>
          <w:sz w:val="20"/>
          <w:szCs w:val="20"/>
        </w:rPr>
      </w:pPr>
      <w:r w:rsidRPr="00523316">
        <w:rPr>
          <w:rFonts w:asciiTheme="majorHAnsi" w:eastAsia="Times New Roman" w:hAnsiTheme="majorHAnsi" w:cstheme="majorHAnsi"/>
          <w:color w:val="000000"/>
          <w:sz w:val="20"/>
          <w:szCs w:val="20"/>
        </w:rPr>
        <w:t>Responsible for the operation and success of the branch campus. This includes establishing and implementing partnerships with main campus programs to provide degrees that are in demand for rural communities.</w:t>
      </w:r>
    </w:p>
    <w:p w14:paraId="10751C22" w14:textId="77777777" w:rsidR="00122B65" w:rsidRPr="00523316" w:rsidRDefault="00BC131A" w:rsidP="00122B65">
      <w:pPr>
        <w:pStyle w:val="ListParagraph"/>
        <w:numPr>
          <w:ilvl w:val="0"/>
          <w:numId w:val="16"/>
        </w:numPr>
        <w:rPr>
          <w:rStyle w:val="IntenseEmphasis"/>
          <w:rFonts w:asciiTheme="majorHAnsi" w:eastAsia="Times New Roman" w:hAnsiTheme="majorHAnsi" w:cstheme="majorHAnsi"/>
          <w:b w:val="0"/>
          <w:bCs w:val="0"/>
          <w:i w:val="0"/>
          <w:iCs w:val="0"/>
          <w:color w:val="auto"/>
          <w:sz w:val="20"/>
          <w:szCs w:val="20"/>
        </w:rPr>
      </w:pPr>
      <w:r w:rsidRPr="00523316">
        <w:rPr>
          <w:rStyle w:val="IntenseEmphasis"/>
          <w:rFonts w:asciiTheme="majorHAnsi" w:hAnsiTheme="majorHAnsi" w:cstheme="majorHAnsi"/>
          <w:b w:val="0"/>
          <w:i w:val="0"/>
          <w:color w:val="000000" w:themeColor="text1"/>
          <w:sz w:val="20"/>
          <w:szCs w:val="20"/>
        </w:rPr>
        <w:t xml:space="preserve">Organize and prepare </w:t>
      </w:r>
      <w:r w:rsidR="00122B65" w:rsidRPr="00523316">
        <w:rPr>
          <w:rStyle w:val="IntenseEmphasis"/>
          <w:rFonts w:asciiTheme="majorHAnsi" w:hAnsiTheme="majorHAnsi" w:cstheme="majorHAnsi"/>
          <w:b w:val="0"/>
          <w:i w:val="0"/>
          <w:color w:val="000000" w:themeColor="text1"/>
          <w:sz w:val="20"/>
          <w:szCs w:val="20"/>
        </w:rPr>
        <w:t>the</w:t>
      </w:r>
      <w:r w:rsidRPr="00523316">
        <w:rPr>
          <w:rStyle w:val="IntenseEmphasis"/>
          <w:rFonts w:asciiTheme="majorHAnsi" w:hAnsiTheme="majorHAnsi" w:cstheme="majorHAnsi"/>
          <w:b w:val="0"/>
          <w:i w:val="0"/>
          <w:color w:val="000000" w:themeColor="text1"/>
          <w:sz w:val="20"/>
          <w:szCs w:val="20"/>
        </w:rPr>
        <w:t xml:space="preserve"> branch campus</w:t>
      </w:r>
      <w:r w:rsidR="00D6282E" w:rsidRPr="00523316">
        <w:rPr>
          <w:rStyle w:val="IntenseEmphasis"/>
          <w:rFonts w:asciiTheme="majorHAnsi" w:hAnsiTheme="majorHAnsi" w:cstheme="majorHAnsi"/>
          <w:b w:val="0"/>
          <w:i w:val="0"/>
          <w:color w:val="000000" w:themeColor="text1"/>
          <w:sz w:val="20"/>
          <w:szCs w:val="20"/>
        </w:rPr>
        <w:t xml:space="preserve"> with a unique academic unit</w:t>
      </w:r>
      <w:r w:rsidRPr="00523316">
        <w:rPr>
          <w:rStyle w:val="IntenseEmphasis"/>
          <w:rFonts w:asciiTheme="majorHAnsi" w:hAnsiTheme="majorHAnsi" w:cstheme="majorHAnsi"/>
          <w:b w:val="0"/>
          <w:i w:val="0"/>
          <w:color w:val="000000" w:themeColor="text1"/>
          <w:sz w:val="20"/>
          <w:szCs w:val="20"/>
        </w:rPr>
        <w:t xml:space="preserve"> for a new leader through revisioning of mission, vision, and goals as it relates to student success on a branch campus.</w:t>
      </w:r>
    </w:p>
    <w:p w14:paraId="35BCEC2E" w14:textId="77777777" w:rsidR="00122B65" w:rsidRPr="00523316" w:rsidRDefault="00BC131A" w:rsidP="00122B65">
      <w:pPr>
        <w:pStyle w:val="ListParagraph"/>
        <w:numPr>
          <w:ilvl w:val="0"/>
          <w:numId w:val="16"/>
        </w:numPr>
        <w:rPr>
          <w:rStyle w:val="IntenseEmphasis"/>
          <w:rFonts w:asciiTheme="majorHAnsi" w:eastAsia="Times New Roman" w:hAnsiTheme="majorHAnsi" w:cstheme="majorHAnsi"/>
          <w:b w:val="0"/>
          <w:bCs w:val="0"/>
          <w:i w:val="0"/>
          <w:iCs w:val="0"/>
          <w:color w:val="auto"/>
          <w:sz w:val="20"/>
          <w:szCs w:val="20"/>
        </w:rPr>
      </w:pPr>
      <w:r w:rsidRPr="00523316">
        <w:rPr>
          <w:rStyle w:val="IntenseEmphasis"/>
          <w:rFonts w:asciiTheme="majorHAnsi" w:hAnsiTheme="majorHAnsi" w:cstheme="majorHAnsi"/>
          <w:b w:val="0"/>
          <w:i w:val="0"/>
          <w:color w:val="000000" w:themeColor="text1"/>
          <w:sz w:val="20"/>
          <w:szCs w:val="20"/>
        </w:rPr>
        <w:t xml:space="preserve">Restructure </w:t>
      </w:r>
      <w:r w:rsidR="00E1247C" w:rsidRPr="00523316">
        <w:rPr>
          <w:rStyle w:val="IntenseEmphasis"/>
          <w:rFonts w:asciiTheme="majorHAnsi" w:hAnsiTheme="majorHAnsi" w:cstheme="majorHAnsi"/>
          <w:b w:val="0"/>
          <w:i w:val="0"/>
          <w:color w:val="000000" w:themeColor="text1"/>
          <w:sz w:val="20"/>
          <w:szCs w:val="20"/>
        </w:rPr>
        <w:t>UA South with the</w:t>
      </w:r>
      <w:r w:rsidRPr="00523316">
        <w:rPr>
          <w:rStyle w:val="IntenseEmphasis"/>
          <w:rFonts w:asciiTheme="majorHAnsi" w:hAnsiTheme="majorHAnsi" w:cstheme="majorHAnsi"/>
          <w:b w:val="0"/>
          <w:i w:val="0"/>
          <w:color w:val="000000" w:themeColor="text1"/>
          <w:sz w:val="20"/>
          <w:szCs w:val="20"/>
        </w:rPr>
        <w:t xml:space="preserve"> incorporation of distance locations, </w:t>
      </w:r>
      <w:r w:rsidR="00D6282E" w:rsidRPr="00523316">
        <w:rPr>
          <w:rStyle w:val="IntenseEmphasis"/>
          <w:rFonts w:asciiTheme="majorHAnsi" w:hAnsiTheme="majorHAnsi" w:cstheme="majorHAnsi"/>
          <w:b w:val="0"/>
          <w:i w:val="0"/>
          <w:color w:val="000000" w:themeColor="text1"/>
          <w:sz w:val="20"/>
          <w:szCs w:val="20"/>
        </w:rPr>
        <w:t>Arizona</w:t>
      </w:r>
      <w:r w:rsidRPr="00523316">
        <w:rPr>
          <w:rStyle w:val="IntenseEmphasis"/>
          <w:rFonts w:asciiTheme="majorHAnsi" w:hAnsiTheme="majorHAnsi" w:cstheme="majorHAnsi"/>
          <w:b w:val="0"/>
          <w:i w:val="0"/>
          <w:color w:val="000000" w:themeColor="text1"/>
          <w:sz w:val="20"/>
          <w:szCs w:val="20"/>
        </w:rPr>
        <w:t xml:space="preserve"> Online and international initiatives</w:t>
      </w:r>
      <w:r w:rsidR="00E1247C" w:rsidRPr="00523316">
        <w:rPr>
          <w:rStyle w:val="IntenseEmphasis"/>
          <w:rFonts w:asciiTheme="majorHAnsi" w:hAnsiTheme="majorHAnsi" w:cstheme="majorHAnsi"/>
          <w:b w:val="0"/>
          <w:i w:val="0"/>
          <w:color w:val="000000" w:themeColor="text1"/>
          <w:sz w:val="20"/>
          <w:szCs w:val="20"/>
        </w:rPr>
        <w:t xml:space="preserve"> into their portfolio.</w:t>
      </w:r>
    </w:p>
    <w:p w14:paraId="395BD72F" w14:textId="45BE1166" w:rsidR="00122B65" w:rsidRPr="00523316" w:rsidRDefault="00BC131A" w:rsidP="00122B65">
      <w:pPr>
        <w:pStyle w:val="ListParagraph"/>
        <w:numPr>
          <w:ilvl w:val="0"/>
          <w:numId w:val="16"/>
        </w:numPr>
        <w:rPr>
          <w:rStyle w:val="IntenseEmphasis"/>
          <w:rFonts w:asciiTheme="majorHAnsi" w:eastAsia="Times New Roman" w:hAnsiTheme="majorHAnsi" w:cstheme="majorHAnsi"/>
          <w:b w:val="0"/>
          <w:bCs w:val="0"/>
          <w:i w:val="0"/>
          <w:iCs w:val="0"/>
          <w:color w:val="auto"/>
          <w:sz w:val="20"/>
          <w:szCs w:val="20"/>
        </w:rPr>
      </w:pPr>
      <w:r w:rsidRPr="00523316">
        <w:rPr>
          <w:rStyle w:val="IntenseEmphasis"/>
          <w:rFonts w:asciiTheme="majorHAnsi" w:hAnsiTheme="majorHAnsi" w:cstheme="majorHAnsi"/>
          <w:b w:val="0"/>
          <w:i w:val="0"/>
          <w:color w:val="000000" w:themeColor="text1"/>
          <w:sz w:val="20"/>
          <w:szCs w:val="20"/>
        </w:rPr>
        <w:t xml:space="preserve">Serve on the Executive Leadership Team for with campus leaders to </w:t>
      </w:r>
      <w:r w:rsidR="00831D36" w:rsidRPr="00523316">
        <w:rPr>
          <w:rStyle w:val="IntenseEmphasis"/>
          <w:rFonts w:asciiTheme="majorHAnsi" w:hAnsiTheme="majorHAnsi" w:cstheme="majorHAnsi"/>
          <w:b w:val="0"/>
          <w:i w:val="0"/>
          <w:color w:val="000000" w:themeColor="text1"/>
          <w:sz w:val="20"/>
          <w:szCs w:val="20"/>
        </w:rPr>
        <w:t>manage and drive changes for the</w:t>
      </w:r>
      <w:r w:rsidRPr="00523316">
        <w:rPr>
          <w:rStyle w:val="IntenseEmphasis"/>
          <w:rFonts w:asciiTheme="majorHAnsi" w:hAnsiTheme="majorHAnsi" w:cstheme="majorHAnsi"/>
          <w:b w:val="0"/>
          <w:i w:val="0"/>
          <w:color w:val="000000" w:themeColor="text1"/>
          <w:sz w:val="20"/>
          <w:szCs w:val="20"/>
        </w:rPr>
        <w:t xml:space="preserve"> UA South</w:t>
      </w:r>
      <w:r w:rsidR="00831D36" w:rsidRPr="00523316">
        <w:rPr>
          <w:rStyle w:val="IntenseEmphasis"/>
          <w:rFonts w:asciiTheme="majorHAnsi" w:hAnsiTheme="majorHAnsi" w:cstheme="majorHAnsi"/>
          <w:b w:val="0"/>
          <w:i w:val="0"/>
          <w:color w:val="000000" w:themeColor="text1"/>
          <w:sz w:val="20"/>
          <w:szCs w:val="20"/>
        </w:rPr>
        <w:t xml:space="preserve"> campus and academic unit</w:t>
      </w:r>
      <w:r w:rsidRPr="00523316">
        <w:rPr>
          <w:rStyle w:val="IntenseEmphasis"/>
          <w:rFonts w:asciiTheme="majorHAnsi" w:hAnsiTheme="majorHAnsi" w:cstheme="majorHAnsi"/>
          <w:b w:val="0"/>
          <w:i w:val="0"/>
          <w:color w:val="000000" w:themeColor="text1"/>
          <w:sz w:val="20"/>
          <w:szCs w:val="20"/>
        </w:rPr>
        <w:t>.</w:t>
      </w:r>
    </w:p>
    <w:p w14:paraId="50FFF932" w14:textId="77777777" w:rsidR="00122B65" w:rsidRPr="00523316" w:rsidRDefault="00122B65" w:rsidP="00122B65">
      <w:pPr>
        <w:pStyle w:val="ListParagraph"/>
        <w:numPr>
          <w:ilvl w:val="0"/>
          <w:numId w:val="16"/>
        </w:numPr>
        <w:rPr>
          <w:rFonts w:asciiTheme="majorHAnsi" w:eastAsia="Times New Roman" w:hAnsiTheme="majorHAnsi" w:cstheme="majorHAnsi"/>
          <w:sz w:val="20"/>
          <w:szCs w:val="20"/>
        </w:rPr>
      </w:pPr>
      <w:r w:rsidRPr="00523316">
        <w:rPr>
          <w:rFonts w:asciiTheme="majorHAnsi" w:eastAsia="Times New Roman" w:hAnsiTheme="majorHAnsi" w:cstheme="majorHAnsi"/>
          <w:color w:val="000000"/>
          <w:sz w:val="20"/>
          <w:szCs w:val="20"/>
        </w:rPr>
        <w:t>Develop policies to ensure alignment with university interests.</w:t>
      </w:r>
    </w:p>
    <w:p w14:paraId="7A1C47AA" w14:textId="44E6455E" w:rsidR="00122B65" w:rsidRPr="00523316" w:rsidRDefault="00122B65" w:rsidP="00122B65">
      <w:pPr>
        <w:pStyle w:val="ListParagraph"/>
        <w:numPr>
          <w:ilvl w:val="0"/>
          <w:numId w:val="16"/>
        </w:numPr>
        <w:rPr>
          <w:rFonts w:asciiTheme="majorHAnsi" w:eastAsia="Times New Roman" w:hAnsiTheme="majorHAnsi" w:cstheme="majorHAnsi"/>
          <w:sz w:val="20"/>
          <w:szCs w:val="20"/>
        </w:rPr>
      </w:pPr>
      <w:r w:rsidRPr="00523316">
        <w:rPr>
          <w:rFonts w:asciiTheme="majorHAnsi" w:eastAsia="Times New Roman" w:hAnsiTheme="majorHAnsi" w:cstheme="majorHAnsi"/>
          <w:color w:val="000000"/>
          <w:sz w:val="20"/>
          <w:szCs w:val="20"/>
        </w:rPr>
        <w:t>Serve as the University spokesperson and represent the campus at community events.</w:t>
      </w:r>
    </w:p>
    <w:p w14:paraId="3D5ED4F3" w14:textId="77777777" w:rsidR="00122B65" w:rsidRPr="00AC582D" w:rsidRDefault="00122B65" w:rsidP="00122B65">
      <w:pPr>
        <w:pStyle w:val="ListParagraph"/>
        <w:spacing w:line="240" w:lineRule="auto"/>
        <w:ind w:left="360"/>
        <w:rPr>
          <w:rFonts w:asciiTheme="majorHAnsi" w:hAnsiTheme="majorHAnsi" w:cstheme="majorHAnsi"/>
          <w:bCs/>
          <w:iCs/>
          <w:color w:val="000000" w:themeColor="text1"/>
        </w:rPr>
      </w:pPr>
    </w:p>
    <w:p w14:paraId="140C073B" w14:textId="507B197A" w:rsidR="00021D66" w:rsidRPr="00523316" w:rsidRDefault="00021D66" w:rsidP="00523316">
      <w:pPr>
        <w:pStyle w:val="SectionHeading"/>
        <w:rPr>
          <w:rStyle w:val="IntenseEmphasis"/>
          <w:rFonts w:cstheme="majorHAnsi"/>
          <w:b w:val="0"/>
          <w:i w:val="0"/>
          <w:sz w:val="20"/>
          <w:szCs w:val="20"/>
        </w:rPr>
      </w:pPr>
      <w:r w:rsidRPr="00AC582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University of Arizona | Tucson, Arizona</w:t>
      </w:r>
      <w:r w:rsidRPr="00AC582D">
        <w:rPr>
          <w:rStyle w:val="IntenseEmphasis"/>
          <w:rFonts w:cstheme="majorHAnsi"/>
          <w:i w:val="0"/>
          <w:sz w:val="24"/>
          <w:szCs w:val="24"/>
        </w:rPr>
        <w:t xml:space="preserve"> </w:t>
      </w:r>
      <w:r w:rsidRPr="00AC582D">
        <w:rPr>
          <w:rStyle w:val="IntenseEmphasis"/>
          <w:rFonts w:cstheme="majorHAnsi"/>
          <w:i w:val="0"/>
          <w:sz w:val="24"/>
          <w:szCs w:val="24"/>
        </w:rPr>
        <w:br/>
      </w:r>
      <w:r w:rsidRPr="00523316">
        <w:rPr>
          <w:sz w:val="24"/>
          <w:szCs w:val="24"/>
        </w:rPr>
        <w:t>Assistant Professor of Practice in College of Education</w:t>
      </w:r>
      <w:r w:rsidRPr="00523316">
        <w:rPr>
          <w:sz w:val="24"/>
          <w:szCs w:val="24"/>
        </w:rPr>
        <w:br/>
        <w:t>Department of Teaching, Learning and Sociocultural Studies</w:t>
      </w:r>
      <w:r w:rsidRPr="00AC582D">
        <w:rPr>
          <w:rStyle w:val="IntenseEmphasis"/>
          <w:rFonts w:cstheme="majorHAnsi"/>
          <w:i w:val="0"/>
          <w:sz w:val="24"/>
          <w:szCs w:val="24"/>
        </w:rPr>
        <w:br/>
      </w:r>
      <w:r w:rsidRPr="00523316">
        <w:rPr>
          <w:rStyle w:val="IntenseEmphasis"/>
          <w:rFonts w:cstheme="majorHAnsi"/>
          <w:b w:val="0"/>
          <w:iCs w:val="0"/>
          <w:sz w:val="20"/>
          <w:szCs w:val="20"/>
        </w:rPr>
        <w:t>August 2016 – present</w:t>
      </w:r>
    </w:p>
    <w:p w14:paraId="546C21FB" w14:textId="37642E83" w:rsidR="00021D66" w:rsidRPr="00523316" w:rsidRDefault="00021D66" w:rsidP="00021D66">
      <w:pPr>
        <w:pStyle w:val="ListParagraph"/>
        <w:numPr>
          <w:ilvl w:val="0"/>
          <w:numId w:val="3"/>
        </w:numPr>
        <w:spacing w:line="240" w:lineRule="auto"/>
        <w:ind w:left="360"/>
        <w:rPr>
          <w:rStyle w:val="IntenseEmphasis"/>
          <w:rFonts w:asciiTheme="majorHAnsi" w:hAnsiTheme="majorHAnsi" w:cstheme="majorHAnsi"/>
          <w:b w:val="0"/>
          <w:i w:val="0"/>
          <w:color w:val="000000" w:themeColor="text1"/>
          <w:sz w:val="20"/>
          <w:szCs w:val="20"/>
        </w:rPr>
      </w:pPr>
      <w:r w:rsidRPr="00523316">
        <w:rPr>
          <w:rStyle w:val="IntenseEmphasis"/>
          <w:rFonts w:asciiTheme="majorHAnsi" w:hAnsiTheme="majorHAnsi" w:cstheme="majorHAnsi"/>
          <w:b w:val="0"/>
          <w:i w:val="0"/>
          <w:color w:val="000000" w:themeColor="text1"/>
          <w:sz w:val="20"/>
          <w:szCs w:val="20"/>
        </w:rPr>
        <w:t xml:space="preserve">Teach courses at both the undergraduate and graduate levels in the following degrees: </w:t>
      </w:r>
      <w:r w:rsidR="00B33834" w:rsidRPr="00523316">
        <w:rPr>
          <w:rStyle w:val="IntenseEmphasis"/>
          <w:rFonts w:asciiTheme="majorHAnsi" w:hAnsiTheme="majorHAnsi" w:cstheme="majorHAnsi"/>
          <w:b w:val="0"/>
          <w:i w:val="0"/>
          <w:color w:val="000000" w:themeColor="text1"/>
          <w:sz w:val="20"/>
          <w:szCs w:val="20"/>
        </w:rPr>
        <w:t>B.S. in Literacy, Learning and Leadership, M.A or Ph.D. in Language, Reading and Culture and M.S. in Educational Technology (UA South).</w:t>
      </w:r>
    </w:p>
    <w:p w14:paraId="65A649A5" w14:textId="685D6412" w:rsidR="00B33834" w:rsidRPr="00523316" w:rsidRDefault="00B33834" w:rsidP="00021D66">
      <w:pPr>
        <w:pStyle w:val="ListParagraph"/>
        <w:numPr>
          <w:ilvl w:val="0"/>
          <w:numId w:val="3"/>
        </w:numPr>
        <w:spacing w:line="240" w:lineRule="auto"/>
        <w:ind w:left="360"/>
        <w:rPr>
          <w:rStyle w:val="IntenseEmphasis"/>
          <w:rFonts w:asciiTheme="majorHAnsi" w:hAnsiTheme="majorHAnsi" w:cstheme="majorHAnsi"/>
          <w:b w:val="0"/>
          <w:i w:val="0"/>
          <w:color w:val="000000" w:themeColor="text1"/>
          <w:sz w:val="20"/>
          <w:szCs w:val="20"/>
        </w:rPr>
      </w:pPr>
      <w:r w:rsidRPr="00523316">
        <w:rPr>
          <w:rStyle w:val="IntenseEmphasis"/>
          <w:rFonts w:asciiTheme="majorHAnsi" w:hAnsiTheme="majorHAnsi" w:cstheme="majorHAnsi"/>
          <w:b w:val="0"/>
          <w:i w:val="0"/>
          <w:color w:val="000000" w:themeColor="text1"/>
          <w:sz w:val="20"/>
          <w:szCs w:val="20"/>
        </w:rPr>
        <w:t>Serve on various committees appointed by the Department Chair.</w:t>
      </w:r>
    </w:p>
    <w:p w14:paraId="61D50517" w14:textId="7AE5AB53" w:rsidR="00776755" w:rsidRPr="00523316" w:rsidRDefault="00776755" w:rsidP="00776755">
      <w:pPr>
        <w:pStyle w:val="ListParagraph"/>
        <w:numPr>
          <w:ilvl w:val="1"/>
          <w:numId w:val="3"/>
        </w:numPr>
        <w:spacing w:line="240" w:lineRule="auto"/>
        <w:rPr>
          <w:rStyle w:val="IntenseEmphasis"/>
          <w:rFonts w:asciiTheme="majorHAnsi" w:hAnsiTheme="majorHAnsi" w:cstheme="majorHAnsi"/>
          <w:b w:val="0"/>
          <w:i w:val="0"/>
          <w:color w:val="000000" w:themeColor="text1"/>
          <w:sz w:val="20"/>
          <w:szCs w:val="20"/>
        </w:rPr>
      </w:pPr>
      <w:r w:rsidRPr="00523316">
        <w:rPr>
          <w:rStyle w:val="IntenseEmphasis"/>
          <w:rFonts w:asciiTheme="majorHAnsi" w:hAnsiTheme="majorHAnsi" w:cstheme="majorHAnsi"/>
          <w:b w:val="0"/>
          <w:i w:val="0"/>
          <w:color w:val="000000" w:themeColor="text1"/>
          <w:sz w:val="20"/>
          <w:szCs w:val="20"/>
        </w:rPr>
        <w:t>Curriculum Committee for Global Education Minor</w:t>
      </w:r>
    </w:p>
    <w:p w14:paraId="57EA8251" w14:textId="082A3E5A" w:rsidR="00776755" w:rsidRPr="00523316" w:rsidRDefault="00776755" w:rsidP="00776755">
      <w:pPr>
        <w:pStyle w:val="ListParagraph"/>
        <w:numPr>
          <w:ilvl w:val="1"/>
          <w:numId w:val="3"/>
        </w:numPr>
        <w:spacing w:line="240" w:lineRule="auto"/>
        <w:rPr>
          <w:rStyle w:val="IntenseEmphasis"/>
          <w:rFonts w:asciiTheme="majorHAnsi" w:hAnsiTheme="majorHAnsi" w:cstheme="majorHAnsi"/>
          <w:b w:val="0"/>
          <w:i w:val="0"/>
          <w:color w:val="000000" w:themeColor="text1"/>
          <w:sz w:val="20"/>
          <w:szCs w:val="20"/>
        </w:rPr>
      </w:pPr>
      <w:r w:rsidRPr="00523316">
        <w:rPr>
          <w:rStyle w:val="IntenseEmphasis"/>
          <w:rFonts w:asciiTheme="majorHAnsi" w:hAnsiTheme="majorHAnsi" w:cstheme="majorHAnsi"/>
          <w:b w:val="0"/>
          <w:i w:val="0"/>
          <w:color w:val="000000" w:themeColor="text1"/>
          <w:sz w:val="20"/>
          <w:szCs w:val="20"/>
        </w:rPr>
        <w:t>Academic Program Review for Teaching, Learning and Sociocultural Studies</w:t>
      </w:r>
    </w:p>
    <w:p w14:paraId="440A112B" w14:textId="04F062E6" w:rsidR="003A0DDA" w:rsidRPr="00523316" w:rsidRDefault="003A0DDA" w:rsidP="00831D36">
      <w:pPr>
        <w:pStyle w:val="ListParagraph"/>
        <w:numPr>
          <w:ilvl w:val="1"/>
          <w:numId w:val="3"/>
        </w:numPr>
        <w:spacing w:line="240" w:lineRule="auto"/>
        <w:rPr>
          <w:rFonts w:asciiTheme="majorHAnsi" w:hAnsiTheme="majorHAnsi" w:cstheme="majorHAnsi"/>
          <w:bCs/>
          <w:iCs/>
          <w:color w:val="000000" w:themeColor="text1"/>
          <w:sz w:val="20"/>
          <w:szCs w:val="20"/>
        </w:rPr>
      </w:pPr>
      <w:r w:rsidRPr="00523316">
        <w:rPr>
          <w:rStyle w:val="IntenseEmphasis"/>
          <w:rFonts w:asciiTheme="majorHAnsi" w:hAnsiTheme="majorHAnsi" w:cstheme="majorHAnsi"/>
          <w:b w:val="0"/>
          <w:i w:val="0"/>
          <w:color w:val="000000" w:themeColor="text1"/>
          <w:sz w:val="20"/>
          <w:szCs w:val="20"/>
        </w:rPr>
        <w:t>Hiring committee for Digital Literacy faculty positions</w:t>
      </w:r>
    </w:p>
    <w:p w14:paraId="0186D375" w14:textId="5B99054D" w:rsidR="0006490F" w:rsidRPr="00523316" w:rsidRDefault="00831D36" w:rsidP="00523316">
      <w:pPr>
        <w:pStyle w:val="SectionHeading"/>
        <w:rPr>
          <w:rStyle w:val="IntenseEmphasis"/>
          <w:rFonts w:cstheme="majorHAnsi"/>
          <w:i w:val="0"/>
          <w:sz w:val="20"/>
          <w:szCs w:val="20"/>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021D66" w:rsidRPr="00AC582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University of Arizona | Tucson, Arizona</w:t>
      </w:r>
      <w:r w:rsidR="00021D66" w:rsidRPr="00AC582D">
        <w:rPr>
          <w:rStyle w:val="IntenseEmphasis"/>
          <w:rFonts w:cstheme="majorHAnsi"/>
          <w:i w:val="0"/>
          <w:sz w:val="24"/>
          <w:szCs w:val="24"/>
        </w:rPr>
        <w:t xml:space="preserve"> </w:t>
      </w:r>
      <w:r w:rsidR="00021D66" w:rsidRPr="00AC582D">
        <w:rPr>
          <w:rStyle w:val="IntenseEmphasis"/>
          <w:rFonts w:cstheme="majorHAnsi"/>
          <w:i w:val="0"/>
          <w:sz w:val="24"/>
          <w:szCs w:val="24"/>
        </w:rPr>
        <w:br/>
      </w:r>
      <w:r w:rsidR="00516678" w:rsidRPr="00523316">
        <w:rPr>
          <w:sz w:val="24"/>
          <w:szCs w:val="24"/>
        </w:rPr>
        <w:t xml:space="preserve">Senior </w:t>
      </w:r>
      <w:r w:rsidR="0006490F" w:rsidRPr="00523316">
        <w:rPr>
          <w:sz w:val="24"/>
          <w:szCs w:val="24"/>
        </w:rPr>
        <w:t>Director of Digita</w:t>
      </w:r>
      <w:r w:rsidR="00F55DCB" w:rsidRPr="00523316">
        <w:rPr>
          <w:sz w:val="24"/>
          <w:szCs w:val="24"/>
        </w:rPr>
        <w:t>l Learning and Online Education</w:t>
      </w:r>
      <w:r w:rsidR="0006490F" w:rsidRPr="00AC582D">
        <w:rPr>
          <w:rStyle w:val="IntenseEmphasis"/>
          <w:rFonts w:cstheme="majorHAnsi"/>
          <w:b w:val="0"/>
          <w:i w:val="0"/>
          <w:sz w:val="24"/>
          <w:szCs w:val="24"/>
        </w:rPr>
        <w:br/>
      </w:r>
      <w:r w:rsidR="0006490F" w:rsidRPr="00523316">
        <w:rPr>
          <w:rStyle w:val="IntenseEmphasis"/>
          <w:rFonts w:cstheme="majorHAnsi"/>
          <w:b w:val="0"/>
          <w:iCs w:val="0"/>
          <w:sz w:val="20"/>
          <w:szCs w:val="20"/>
        </w:rPr>
        <w:t>July 2014 – present</w:t>
      </w:r>
    </w:p>
    <w:p w14:paraId="2C6AEF0B" w14:textId="77777777" w:rsidR="0006490F" w:rsidRPr="00523316" w:rsidRDefault="0006490F" w:rsidP="0006490F">
      <w:pPr>
        <w:pStyle w:val="ListParagraph"/>
        <w:numPr>
          <w:ilvl w:val="0"/>
          <w:numId w:val="3"/>
        </w:numPr>
        <w:spacing w:line="240" w:lineRule="auto"/>
        <w:ind w:left="360"/>
        <w:rPr>
          <w:rStyle w:val="IntenseEmphasis"/>
          <w:rFonts w:asciiTheme="majorHAnsi" w:hAnsiTheme="majorHAnsi" w:cstheme="majorHAnsi"/>
          <w:b w:val="0"/>
          <w:i w:val="0"/>
          <w:color w:val="000000" w:themeColor="text1"/>
          <w:sz w:val="20"/>
          <w:szCs w:val="20"/>
        </w:rPr>
      </w:pPr>
      <w:r w:rsidRPr="00523316">
        <w:rPr>
          <w:rStyle w:val="IntenseEmphasis"/>
          <w:rFonts w:asciiTheme="majorHAnsi" w:hAnsiTheme="majorHAnsi" w:cstheme="majorHAnsi"/>
          <w:b w:val="0"/>
          <w:i w:val="0"/>
          <w:color w:val="000000" w:themeColor="text1"/>
          <w:sz w:val="20"/>
          <w:szCs w:val="20"/>
        </w:rPr>
        <w:t>Built and direct a team of instructional designers, graphic designer, videographers, quality control coordinator, project manager and student workers that are the foundational support for faculty in creating fully online programs for UA Online.</w:t>
      </w:r>
    </w:p>
    <w:p w14:paraId="4F0F721D" w14:textId="5594F9E2" w:rsidR="003A0DDA" w:rsidRPr="00523316" w:rsidRDefault="0006490F" w:rsidP="00060190">
      <w:pPr>
        <w:pStyle w:val="ListParagraph"/>
        <w:numPr>
          <w:ilvl w:val="0"/>
          <w:numId w:val="3"/>
        </w:numPr>
        <w:spacing w:line="240" w:lineRule="auto"/>
        <w:ind w:left="360"/>
        <w:rPr>
          <w:rFonts w:asciiTheme="majorHAnsi" w:hAnsiTheme="majorHAnsi" w:cstheme="majorHAnsi"/>
          <w:bCs/>
          <w:iCs/>
          <w:color w:val="000000" w:themeColor="text1"/>
          <w:sz w:val="20"/>
          <w:szCs w:val="20"/>
        </w:rPr>
      </w:pPr>
      <w:r w:rsidRPr="00523316">
        <w:rPr>
          <w:rStyle w:val="IntenseEmphasis"/>
          <w:rFonts w:asciiTheme="majorHAnsi" w:hAnsiTheme="majorHAnsi" w:cstheme="majorHAnsi"/>
          <w:b w:val="0"/>
          <w:i w:val="0"/>
          <w:color w:val="000000" w:themeColor="text1"/>
          <w:sz w:val="20"/>
          <w:szCs w:val="20"/>
        </w:rPr>
        <w:t>Serve on the Executive Leadership Team for Student Affairs &amp; Enrollment Management/Academic Initiatives &amp; Student Success directed by Melissa Vito and Vincent del Casino</w:t>
      </w:r>
      <w:r w:rsidR="007916C2" w:rsidRPr="00523316">
        <w:rPr>
          <w:rStyle w:val="IntenseEmphasis"/>
          <w:rFonts w:asciiTheme="majorHAnsi" w:hAnsiTheme="majorHAnsi" w:cstheme="majorHAnsi"/>
          <w:b w:val="0"/>
          <w:i w:val="0"/>
          <w:color w:val="000000" w:themeColor="text1"/>
          <w:sz w:val="20"/>
          <w:szCs w:val="20"/>
        </w:rPr>
        <w:br/>
      </w:r>
    </w:p>
    <w:p w14:paraId="0B73B192" w14:textId="77777777" w:rsidR="00523316" w:rsidRDefault="00523316" w:rsidP="00523316">
      <w:pPr>
        <w:pStyle w:val="SectionHeading"/>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E1B6D9" w14:textId="00F67F06" w:rsidR="0006490F" w:rsidRPr="00523316" w:rsidRDefault="00F55DCB" w:rsidP="00523316">
      <w:pPr>
        <w:pStyle w:val="SectionHeading"/>
        <w:rPr>
          <w:rStyle w:val="IntenseEmphasis"/>
          <w:rFonts w:cstheme="majorHAnsi"/>
          <w:b w:val="0"/>
          <w:bCs/>
          <w:i w:val="0"/>
          <w:iCs w:val="0"/>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C582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University of Arizona | Tucson, Arizona</w:t>
      </w:r>
      <w:r w:rsidRPr="00AC582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06490F" w:rsidRPr="00523316">
        <w:rPr>
          <w:sz w:val="24"/>
          <w:szCs w:val="24"/>
        </w:rPr>
        <w:t xml:space="preserve">Adjunct Faculty University of Arizona South </w:t>
      </w:r>
      <w:r w:rsidR="00060190" w:rsidRPr="00523316">
        <w:rPr>
          <w:sz w:val="24"/>
          <w:szCs w:val="24"/>
        </w:rPr>
        <w:t>&amp; College of Education</w:t>
      </w:r>
      <w:r w:rsidR="0006490F" w:rsidRPr="00AC582D">
        <w:rPr>
          <w:rStyle w:val="IntenseEmphasis"/>
          <w:rFonts w:cstheme="majorHAnsi"/>
          <w:b w:val="0"/>
          <w:i w:val="0"/>
          <w:sz w:val="24"/>
          <w:szCs w:val="24"/>
        </w:rPr>
        <w:br/>
      </w:r>
      <w:r w:rsidR="0006490F" w:rsidRPr="00523316">
        <w:rPr>
          <w:rStyle w:val="IntenseEmphasis"/>
          <w:rFonts w:cstheme="majorHAnsi"/>
          <w:b w:val="0"/>
          <w:sz w:val="20"/>
          <w:szCs w:val="20"/>
        </w:rPr>
        <w:t>Fall 2014 – present</w:t>
      </w:r>
    </w:p>
    <w:p w14:paraId="57A3A9E9" w14:textId="4F4336AE" w:rsidR="003A0DDA" w:rsidRPr="00523316" w:rsidRDefault="0006490F" w:rsidP="00060190">
      <w:pPr>
        <w:pStyle w:val="ListParagraph"/>
        <w:numPr>
          <w:ilvl w:val="0"/>
          <w:numId w:val="2"/>
        </w:numPr>
        <w:spacing w:line="240" w:lineRule="auto"/>
        <w:ind w:left="360"/>
        <w:rPr>
          <w:rFonts w:asciiTheme="majorHAnsi" w:hAnsiTheme="majorHAnsi" w:cstheme="majorHAnsi"/>
          <w:bCs/>
          <w:iCs/>
          <w:color w:val="44546A" w:themeColor="text2"/>
          <w:sz w:val="20"/>
          <w:szCs w:val="20"/>
        </w:rPr>
      </w:pPr>
      <w:r w:rsidRPr="00523316">
        <w:rPr>
          <w:rStyle w:val="IntenseEmphasis"/>
          <w:rFonts w:asciiTheme="majorHAnsi" w:hAnsiTheme="majorHAnsi" w:cstheme="majorHAnsi"/>
          <w:b w:val="0"/>
          <w:i w:val="0"/>
          <w:color w:val="000000" w:themeColor="text1"/>
          <w:sz w:val="20"/>
          <w:szCs w:val="20"/>
        </w:rPr>
        <w:t xml:space="preserve">Teaching both undergraduate and graduate courses </w:t>
      </w:r>
      <w:r w:rsidR="007D20FC" w:rsidRPr="00523316">
        <w:rPr>
          <w:rStyle w:val="IntenseEmphasis"/>
          <w:rFonts w:asciiTheme="majorHAnsi" w:hAnsiTheme="majorHAnsi" w:cstheme="majorHAnsi"/>
          <w:b w:val="0"/>
          <w:i w:val="0"/>
          <w:color w:val="000000" w:themeColor="text1"/>
          <w:sz w:val="20"/>
          <w:szCs w:val="20"/>
        </w:rPr>
        <w:t>in Educational Technology and Teaching, Learning and Sociocultural Studies</w:t>
      </w:r>
      <w:r w:rsidR="007916C2" w:rsidRPr="00523316">
        <w:rPr>
          <w:rStyle w:val="IntenseEmphasis"/>
          <w:rFonts w:asciiTheme="majorHAnsi" w:hAnsiTheme="majorHAnsi" w:cstheme="majorHAnsi"/>
          <w:b w:val="0"/>
          <w:i w:val="0"/>
          <w:color w:val="000000" w:themeColor="text1"/>
          <w:sz w:val="20"/>
          <w:szCs w:val="20"/>
        </w:rPr>
        <w:br/>
      </w:r>
    </w:p>
    <w:p w14:paraId="142A8B48" w14:textId="0F1299D1" w:rsidR="0006490F" w:rsidRPr="00AC582D" w:rsidRDefault="00F55DCB" w:rsidP="00523316">
      <w:pPr>
        <w:pStyle w:val="SectionHeading"/>
        <w:rPr>
          <w:rStyle w:val="Emphasis"/>
          <w:rFonts w:cstheme="majorHAnsi"/>
          <w:bCs w:val="0"/>
          <w:i w:val="0"/>
          <w:color w:val="44546A" w:themeColor="text2"/>
        </w:rPr>
      </w:pPr>
      <w:r w:rsidRPr="00AC582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University of Arizona | Tucson, Arizona</w:t>
      </w:r>
      <w:r w:rsidRPr="00AC582D">
        <w:rPr>
          <w:rStyle w:val="IntenseEmphasis"/>
          <w:rFonts w:cstheme="majorHAnsi"/>
          <w:b w:val="0"/>
          <w:i w:val="0"/>
          <w:sz w:val="24"/>
          <w:szCs w:val="24"/>
        </w:rPr>
        <w:br/>
      </w:r>
      <w:r w:rsidR="0006490F" w:rsidRPr="00523316">
        <w:rPr>
          <w:sz w:val="24"/>
          <w:szCs w:val="24"/>
        </w:rPr>
        <w:t>Instructional Designer for Outreach College</w:t>
      </w:r>
      <w:r w:rsidR="0006490F" w:rsidRPr="00AC582D">
        <w:rPr>
          <w:rStyle w:val="IntenseEmphasis"/>
          <w:rFonts w:cstheme="majorHAnsi"/>
          <w:b w:val="0"/>
          <w:i w:val="0"/>
          <w:sz w:val="24"/>
          <w:szCs w:val="24"/>
        </w:rPr>
        <w:t xml:space="preserve"> </w:t>
      </w:r>
      <w:r w:rsidR="0006490F" w:rsidRPr="00AC582D">
        <w:rPr>
          <w:rStyle w:val="IntenseEmphasis"/>
          <w:rFonts w:cstheme="majorHAnsi"/>
          <w:b w:val="0"/>
          <w:i w:val="0"/>
          <w:sz w:val="24"/>
          <w:szCs w:val="24"/>
        </w:rPr>
        <w:br/>
      </w:r>
      <w:r w:rsidR="0006490F" w:rsidRPr="00523316">
        <w:rPr>
          <w:rStyle w:val="IntenseEmphasis"/>
          <w:b w:val="0"/>
          <w:bCs/>
          <w:sz w:val="20"/>
          <w:szCs w:val="20"/>
        </w:rPr>
        <w:t>December 2008 – July 2014</w:t>
      </w:r>
    </w:p>
    <w:p w14:paraId="3F2E065F" w14:textId="77777777" w:rsidR="0006490F" w:rsidRPr="00523316" w:rsidRDefault="0006490F" w:rsidP="00060190">
      <w:pPr>
        <w:pStyle w:val="Achievement"/>
        <w:rPr>
          <w:rFonts w:asciiTheme="majorHAnsi" w:hAnsiTheme="majorHAnsi" w:cstheme="majorHAnsi"/>
          <w:szCs w:val="20"/>
        </w:rPr>
      </w:pPr>
      <w:r w:rsidRPr="00523316">
        <w:rPr>
          <w:rFonts w:asciiTheme="majorHAnsi" w:hAnsiTheme="majorHAnsi" w:cstheme="majorHAnsi"/>
          <w:szCs w:val="20"/>
        </w:rPr>
        <w:t xml:space="preserve">Responsible for working directly with faculty to facilitate the movement of face-to-face curriculum to an online or distributed offering.  This will be made possible through direct contact with faculty, workshops, </w:t>
      </w:r>
      <w:proofErr w:type="gramStart"/>
      <w:r w:rsidRPr="00523316">
        <w:rPr>
          <w:rFonts w:asciiTheme="majorHAnsi" w:hAnsiTheme="majorHAnsi" w:cstheme="majorHAnsi"/>
          <w:szCs w:val="20"/>
        </w:rPr>
        <w:t>forums</w:t>
      </w:r>
      <w:proofErr w:type="gramEnd"/>
      <w:r w:rsidRPr="00523316">
        <w:rPr>
          <w:rFonts w:asciiTheme="majorHAnsi" w:hAnsiTheme="majorHAnsi" w:cstheme="majorHAnsi"/>
          <w:szCs w:val="20"/>
        </w:rPr>
        <w:t xml:space="preserve"> and a peer-mentoring program.  This position will network with other entities throughout the University that assist faculty in this same process. </w:t>
      </w:r>
    </w:p>
    <w:p w14:paraId="5CD9154A" w14:textId="356A21E1" w:rsidR="003A0DDA" w:rsidRPr="00523316" w:rsidRDefault="0006490F" w:rsidP="00060190">
      <w:pPr>
        <w:pStyle w:val="Achievement"/>
        <w:rPr>
          <w:rFonts w:asciiTheme="majorHAnsi" w:hAnsiTheme="majorHAnsi" w:cstheme="majorHAnsi"/>
          <w:szCs w:val="20"/>
        </w:rPr>
      </w:pPr>
      <w:r w:rsidRPr="00523316">
        <w:rPr>
          <w:rFonts w:asciiTheme="majorHAnsi" w:hAnsiTheme="majorHAnsi" w:cstheme="majorHAnsi"/>
          <w:szCs w:val="20"/>
        </w:rPr>
        <w:t>Institutional Representative for Quality Matters and founding member of Quality Matters Arizona Statewide Consortium.</w:t>
      </w:r>
    </w:p>
    <w:p w14:paraId="43A28C54" w14:textId="4DEE5951" w:rsidR="009B4525" w:rsidRDefault="009B4525" w:rsidP="009B4525">
      <w:pPr>
        <w:pStyle w:val="Achievement"/>
        <w:numPr>
          <w:ilvl w:val="0"/>
          <w:numId w:val="0"/>
        </w:numPr>
        <w:ind w:left="245" w:hanging="245"/>
        <w:rPr>
          <w:rFonts w:asciiTheme="majorHAnsi" w:hAnsiTheme="majorHAnsi" w:cstheme="majorHAnsi"/>
          <w:sz w:val="22"/>
        </w:rPr>
      </w:pPr>
    </w:p>
    <w:p w14:paraId="4BE55A5B" w14:textId="77777777" w:rsidR="009B4525" w:rsidRPr="009B4525" w:rsidRDefault="009B4525" w:rsidP="009B4525">
      <w:pPr>
        <w:pStyle w:val="Achievement"/>
        <w:numPr>
          <w:ilvl w:val="0"/>
          <w:numId w:val="0"/>
        </w:numPr>
        <w:ind w:left="245" w:hanging="245"/>
        <w:rPr>
          <w:rFonts w:asciiTheme="majorHAnsi" w:hAnsiTheme="majorHAnsi" w:cstheme="majorHAnsi"/>
          <w:sz w:val="22"/>
        </w:rPr>
      </w:pPr>
    </w:p>
    <w:p w14:paraId="7DB8751F" w14:textId="7C3D75B2" w:rsidR="0006490F" w:rsidRPr="00AC582D" w:rsidRDefault="0006490F" w:rsidP="00060190">
      <w:pPr>
        <w:pStyle w:val="NoSpacing"/>
        <w:rPr>
          <w:rFonts w:asciiTheme="majorHAnsi" w:eastAsiaTheme="majorEastAsia" w:hAnsiTheme="majorHAnsi" w:cstheme="majorHAnsi"/>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C582D">
        <w:rPr>
          <w:rFonts w:asciiTheme="majorHAnsi" w:eastAsiaTheme="majorEastAsia" w:hAnsiTheme="majorHAnsi" w:cstheme="majorHAnsi"/>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Pima Community College | Tucson, Arizona</w:t>
      </w:r>
    </w:p>
    <w:p w14:paraId="28721AED" w14:textId="77777777" w:rsidR="0006490F" w:rsidRPr="00523316" w:rsidRDefault="0006490F" w:rsidP="00523316">
      <w:pPr>
        <w:pStyle w:val="SectionHeading"/>
        <w:rPr>
          <w:rStyle w:val="IntenseEmphasis"/>
          <w:b w:val="0"/>
          <w:bCs/>
          <w:sz w:val="20"/>
          <w:szCs w:val="20"/>
        </w:rPr>
      </w:pPr>
      <w:r w:rsidRPr="00523316">
        <w:rPr>
          <w:sz w:val="24"/>
          <w:szCs w:val="24"/>
        </w:rPr>
        <w:t>Instructional Designer</w:t>
      </w:r>
      <w:r w:rsidRPr="00AC582D">
        <w:rPr>
          <w:rStyle w:val="IntenseEmphasis"/>
          <w:rFonts w:cstheme="majorHAnsi"/>
          <w:sz w:val="24"/>
          <w:szCs w:val="24"/>
        </w:rPr>
        <w:t xml:space="preserve"> </w:t>
      </w:r>
      <w:r w:rsidR="00F55DCB" w:rsidRPr="00AC582D">
        <w:rPr>
          <w:rStyle w:val="IntenseEmphasis"/>
          <w:rFonts w:cstheme="majorHAnsi"/>
          <w:sz w:val="24"/>
          <w:szCs w:val="24"/>
        </w:rPr>
        <w:br/>
      </w:r>
      <w:r w:rsidRPr="00523316">
        <w:rPr>
          <w:rStyle w:val="IntenseEmphasis"/>
          <w:b w:val="0"/>
          <w:bCs/>
          <w:sz w:val="20"/>
          <w:szCs w:val="20"/>
        </w:rPr>
        <w:t>November 2006 – December 2008</w:t>
      </w:r>
    </w:p>
    <w:p w14:paraId="3C7FC8E5" w14:textId="77777777" w:rsidR="0006490F" w:rsidRPr="00523316" w:rsidRDefault="0006490F" w:rsidP="00060190">
      <w:pPr>
        <w:pStyle w:val="Achievement"/>
        <w:rPr>
          <w:rFonts w:asciiTheme="majorHAnsi" w:hAnsiTheme="majorHAnsi" w:cstheme="majorHAnsi"/>
          <w:szCs w:val="20"/>
        </w:rPr>
      </w:pPr>
      <w:r w:rsidRPr="00523316">
        <w:rPr>
          <w:rFonts w:asciiTheme="majorHAnsi" w:hAnsiTheme="majorHAnsi" w:cstheme="majorHAnsi"/>
          <w:szCs w:val="20"/>
        </w:rPr>
        <w:t>Designed a variety of interactive online courses for employees, including topics covering legal issues, classroom management and academic integrity.</w:t>
      </w:r>
    </w:p>
    <w:p w14:paraId="0D4AC805" w14:textId="77777777" w:rsidR="0006490F" w:rsidRPr="00523316" w:rsidRDefault="0006490F" w:rsidP="00060190">
      <w:pPr>
        <w:pStyle w:val="Achievement"/>
        <w:rPr>
          <w:rFonts w:asciiTheme="majorHAnsi" w:hAnsiTheme="majorHAnsi" w:cstheme="majorHAnsi"/>
          <w:szCs w:val="20"/>
        </w:rPr>
      </w:pPr>
      <w:r w:rsidRPr="00523316">
        <w:rPr>
          <w:rFonts w:asciiTheme="majorHAnsi" w:hAnsiTheme="majorHAnsi" w:cstheme="majorHAnsi"/>
          <w:szCs w:val="20"/>
        </w:rPr>
        <w:t>Converting traditional training to the online environment consistent with adult learning theory.</w:t>
      </w:r>
    </w:p>
    <w:p w14:paraId="08E81E98" w14:textId="77777777" w:rsidR="0006490F" w:rsidRPr="00523316" w:rsidRDefault="0006490F" w:rsidP="00060190">
      <w:pPr>
        <w:pStyle w:val="Achievement"/>
        <w:rPr>
          <w:rFonts w:asciiTheme="majorHAnsi" w:hAnsiTheme="majorHAnsi" w:cstheme="majorHAnsi"/>
          <w:szCs w:val="20"/>
        </w:rPr>
      </w:pPr>
      <w:r w:rsidRPr="00523316">
        <w:rPr>
          <w:rFonts w:asciiTheme="majorHAnsi" w:hAnsiTheme="majorHAnsi" w:cstheme="majorHAnsi"/>
          <w:szCs w:val="20"/>
        </w:rPr>
        <w:t>Meet with subject matter experts to gather information in order to design online courses.</w:t>
      </w:r>
    </w:p>
    <w:p w14:paraId="4BEA583A" w14:textId="77777777" w:rsidR="0006490F" w:rsidRPr="00523316" w:rsidRDefault="0006490F" w:rsidP="00060190">
      <w:pPr>
        <w:pStyle w:val="Achievement"/>
        <w:rPr>
          <w:rFonts w:asciiTheme="majorHAnsi" w:hAnsiTheme="majorHAnsi" w:cstheme="majorHAnsi"/>
          <w:szCs w:val="20"/>
        </w:rPr>
      </w:pPr>
      <w:r w:rsidRPr="00523316">
        <w:rPr>
          <w:rFonts w:asciiTheme="majorHAnsi" w:hAnsiTheme="majorHAnsi" w:cstheme="majorHAnsi"/>
          <w:szCs w:val="20"/>
        </w:rPr>
        <w:t xml:space="preserve">Serve on various committees with administrators, </w:t>
      </w:r>
      <w:proofErr w:type="gramStart"/>
      <w:r w:rsidRPr="00523316">
        <w:rPr>
          <w:rFonts w:asciiTheme="majorHAnsi" w:hAnsiTheme="majorHAnsi" w:cstheme="majorHAnsi"/>
          <w:szCs w:val="20"/>
        </w:rPr>
        <w:t>faculty</w:t>
      </w:r>
      <w:proofErr w:type="gramEnd"/>
      <w:r w:rsidRPr="00523316">
        <w:rPr>
          <w:rFonts w:asciiTheme="majorHAnsi" w:hAnsiTheme="majorHAnsi" w:cstheme="majorHAnsi"/>
          <w:szCs w:val="20"/>
        </w:rPr>
        <w:t xml:space="preserve"> and staff to develop strategies and accomplish goals.</w:t>
      </w:r>
    </w:p>
    <w:p w14:paraId="78478CF2" w14:textId="77777777" w:rsidR="0006490F" w:rsidRPr="00523316" w:rsidRDefault="0006490F" w:rsidP="00060190">
      <w:pPr>
        <w:pStyle w:val="Achievement"/>
        <w:rPr>
          <w:rFonts w:asciiTheme="majorHAnsi" w:hAnsiTheme="majorHAnsi" w:cstheme="majorHAnsi"/>
          <w:szCs w:val="20"/>
        </w:rPr>
      </w:pPr>
      <w:r w:rsidRPr="00523316">
        <w:rPr>
          <w:rFonts w:asciiTheme="majorHAnsi" w:hAnsiTheme="majorHAnsi" w:cstheme="majorHAnsi"/>
          <w:szCs w:val="20"/>
        </w:rPr>
        <w:t>Coordinating, overseeing, and participating in the development of the project work plan; monitoring workflow; reviewing and evaluating work products, methods, and procedures.</w:t>
      </w:r>
    </w:p>
    <w:p w14:paraId="6BF724FC" w14:textId="77777777" w:rsidR="0006490F" w:rsidRPr="00523316" w:rsidRDefault="0006490F" w:rsidP="00060190">
      <w:pPr>
        <w:pStyle w:val="Achievement"/>
        <w:rPr>
          <w:rFonts w:asciiTheme="majorHAnsi" w:hAnsiTheme="majorHAnsi" w:cstheme="majorHAnsi"/>
          <w:szCs w:val="20"/>
        </w:rPr>
      </w:pPr>
      <w:r w:rsidRPr="00523316">
        <w:rPr>
          <w:rFonts w:asciiTheme="majorHAnsi" w:hAnsiTheme="majorHAnsi" w:cstheme="majorHAnsi"/>
          <w:szCs w:val="20"/>
        </w:rPr>
        <w:t xml:space="preserve">Supervise two assistances including: prioritizing and assigning work and monitoring work for technical compliance and quality. </w:t>
      </w:r>
    </w:p>
    <w:p w14:paraId="0352C82B" w14:textId="77777777" w:rsidR="0006490F" w:rsidRPr="00523316" w:rsidRDefault="0006490F" w:rsidP="00060190">
      <w:pPr>
        <w:pStyle w:val="Achievement"/>
        <w:rPr>
          <w:rFonts w:asciiTheme="majorHAnsi" w:hAnsiTheme="majorHAnsi" w:cstheme="majorHAnsi"/>
          <w:szCs w:val="20"/>
        </w:rPr>
      </w:pPr>
      <w:r w:rsidRPr="00523316">
        <w:rPr>
          <w:rFonts w:asciiTheme="majorHAnsi" w:hAnsiTheme="majorHAnsi" w:cstheme="majorHAnsi"/>
          <w:szCs w:val="20"/>
        </w:rPr>
        <w:t>Designed and facilitate training of employees on the Learning Management System.</w:t>
      </w:r>
    </w:p>
    <w:p w14:paraId="19D5CD66" w14:textId="77777777" w:rsidR="0006490F" w:rsidRPr="00523316" w:rsidRDefault="0006490F" w:rsidP="00060190">
      <w:pPr>
        <w:pStyle w:val="Achievement"/>
        <w:rPr>
          <w:rFonts w:asciiTheme="majorHAnsi" w:hAnsiTheme="majorHAnsi" w:cstheme="majorHAnsi"/>
          <w:szCs w:val="20"/>
        </w:rPr>
      </w:pPr>
      <w:r w:rsidRPr="00523316">
        <w:rPr>
          <w:rFonts w:asciiTheme="majorHAnsi" w:hAnsiTheme="majorHAnsi" w:cstheme="majorHAnsi"/>
          <w:szCs w:val="20"/>
        </w:rPr>
        <w:t xml:space="preserve">Providing guidance for curriculum and/or instructional program development, </w:t>
      </w:r>
      <w:proofErr w:type="gramStart"/>
      <w:r w:rsidRPr="00523316">
        <w:rPr>
          <w:rFonts w:asciiTheme="majorHAnsi" w:hAnsiTheme="majorHAnsi" w:cstheme="majorHAnsi"/>
          <w:szCs w:val="20"/>
        </w:rPr>
        <w:t>equipment</w:t>
      </w:r>
      <w:proofErr w:type="gramEnd"/>
      <w:r w:rsidRPr="00523316">
        <w:rPr>
          <w:rFonts w:asciiTheme="majorHAnsi" w:hAnsiTheme="majorHAnsi" w:cstheme="majorHAnsi"/>
          <w:szCs w:val="20"/>
        </w:rPr>
        <w:t xml:space="preserve"> and implementation; evaluating results and making appropriate modifications in multi-campus and cross-functional activities. </w:t>
      </w:r>
    </w:p>
    <w:p w14:paraId="2F130BA9" w14:textId="77777777" w:rsidR="00CC3158" w:rsidRPr="00523316" w:rsidRDefault="0006490F" w:rsidP="00060190">
      <w:pPr>
        <w:pStyle w:val="Achievement"/>
        <w:rPr>
          <w:rFonts w:asciiTheme="majorHAnsi" w:hAnsiTheme="majorHAnsi" w:cstheme="majorHAnsi"/>
          <w:szCs w:val="20"/>
        </w:rPr>
      </w:pPr>
      <w:r w:rsidRPr="00523316">
        <w:rPr>
          <w:rFonts w:asciiTheme="majorHAnsi" w:hAnsiTheme="majorHAnsi" w:cstheme="majorHAnsi"/>
          <w:szCs w:val="20"/>
        </w:rPr>
        <w:t>Present to faculty creative ideas for using technology in the classroom.</w:t>
      </w:r>
    </w:p>
    <w:p w14:paraId="60FD1EAA" w14:textId="77777777" w:rsidR="007916C2" w:rsidRDefault="007916C2" w:rsidP="00CC3158">
      <w:pPr>
        <w:pStyle w:val="Achievement"/>
        <w:numPr>
          <w:ilvl w:val="0"/>
          <w:numId w:val="0"/>
        </w:numPr>
        <w:rPr>
          <w:rFonts w:asciiTheme="majorHAnsi" w:eastAsiaTheme="majorEastAsia" w:hAnsiTheme="majorHAnsi" w:cstheme="majorHAnsi"/>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C072745" w14:textId="77777777" w:rsidR="00523316" w:rsidRDefault="00523316" w:rsidP="00CC3158">
      <w:pPr>
        <w:pStyle w:val="Achievement"/>
        <w:numPr>
          <w:ilvl w:val="0"/>
          <w:numId w:val="0"/>
        </w:numPr>
        <w:rPr>
          <w:rFonts w:asciiTheme="majorHAnsi" w:eastAsiaTheme="majorEastAsia" w:hAnsiTheme="majorHAnsi" w:cstheme="majorHAnsi"/>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6FF1B1F" w14:textId="77777777" w:rsidR="00523316" w:rsidRDefault="00523316" w:rsidP="00CC3158">
      <w:pPr>
        <w:pStyle w:val="Achievement"/>
        <w:numPr>
          <w:ilvl w:val="0"/>
          <w:numId w:val="0"/>
        </w:numPr>
        <w:rPr>
          <w:rFonts w:asciiTheme="majorHAnsi" w:eastAsiaTheme="majorEastAsia" w:hAnsiTheme="majorHAnsi" w:cstheme="majorHAnsi"/>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83E169D" w14:textId="77777777" w:rsidR="00523316" w:rsidRDefault="00523316" w:rsidP="00CC3158">
      <w:pPr>
        <w:pStyle w:val="Achievement"/>
        <w:numPr>
          <w:ilvl w:val="0"/>
          <w:numId w:val="0"/>
        </w:numPr>
        <w:rPr>
          <w:rFonts w:asciiTheme="majorHAnsi" w:eastAsiaTheme="majorEastAsia" w:hAnsiTheme="majorHAnsi" w:cstheme="majorHAnsi"/>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DEC912" w14:textId="33C06DB9" w:rsidR="0006490F" w:rsidRPr="00AC582D" w:rsidRDefault="0006490F" w:rsidP="00CC3158">
      <w:pPr>
        <w:pStyle w:val="Achievement"/>
        <w:numPr>
          <w:ilvl w:val="0"/>
          <w:numId w:val="0"/>
        </w:numPr>
        <w:rPr>
          <w:rFonts w:asciiTheme="majorHAnsi" w:hAnsiTheme="majorHAnsi" w:cstheme="majorHAnsi"/>
          <w:sz w:val="22"/>
        </w:rPr>
      </w:pPr>
      <w:r w:rsidRPr="00AC582D">
        <w:rPr>
          <w:rFonts w:asciiTheme="majorHAnsi" w:eastAsiaTheme="majorEastAsia" w:hAnsiTheme="majorHAnsi" w:cstheme="majorHAnsi"/>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Pima Community College | Tucson, Arizona</w:t>
      </w:r>
    </w:p>
    <w:p w14:paraId="27D47E33" w14:textId="77777777" w:rsidR="0006490F" w:rsidRPr="00AC582D" w:rsidRDefault="0006490F" w:rsidP="00523316">
      <w:pPr>
        <w:pStyle w:val="SectionHeading"/>
        <w:rPr>
          <w:rStyle w:val="Emphasis"/>
          <w:rFonts w:cstheme="majorHAnsi"/>
          <w:b/>
          <w:bCs w:val="0"/>
          <w:i w:val="0"/>
          <w:color w:val="44546A" w:themeColor="text2"/>
          <w:sz w:val="24"/>
          <w:szCs w:val="24"/>
        </w:rPr>
      </w:pPr>
      <w:r w:rsidRPr="00523316">
        <w:rPr>
          <w:sz w:val="24"/>
          <w:szCs w:val="24"/>
        </w:rPr>
        <w:t>Adjunct Faculty</w:t>
      </w:r>
      <w:r w:rsidR="00F55DCB" w:rsidRPr="00523316">
        <w:rPr>
          <w:sz w:val="24"/>
          <w:szCs w:val="24"/>
        </w:rPr>
        <w:br/>
      </w:r>
      <w:r w:rsidRPr="00AC582D">
        <w:rPr>
          <w:rStyle w:val="IntenseEmphasis"/>
          <w:rFonts w:cstheme="majorHAnsi"/>
          <w:i w:val="0"/>
          <w:sz w:val="24"/>
          <w:szCs w:val="24"/>
        </w:rPr>
        <w:t xml:space="preserve"> </w:t>
      </w:r>
      <w:r w:rsidRPr="001A4F36">
        <w:rPr>
          <w:rStyle w:val="IntenseEmphasis"/>
          <w:b w:val="0"/>
          <w:bCs/>
          <w:sz w:val="20"/>
          <w:szCs w:val="20"/>
        </w:rPr>
        <w:t>Fall 2003 – Fall 2008</w:t>
      </w:r>
    </w:p>
    <w:p w14:paraId="1DFA2905" w14:textId="77777777" w:rsidR="0006490F" w:rsidRPr="001A4F36" w:rsidRDefault="0006490F" w:rsidP="00060190">
      <w:pPr>
        <w:pStyle w:val="Achievement"/>
        <w:rPr>
          <w:rFonts w:asciiTheme="majorHAnsi" w:hAnsiTheme="majorHAnsi" w:cstheme="majorHAnsi"/>
          <w:szCs w:val="20"/>
        </w:rPr>
      </w:pPr>
      <w:r w:rsidRPr="001A4F36">
        <w:rPr>
          <w:rFonts w:asciiTheme="majorHAnsi" w:hAnsiTheme="majorHAnsi" w:cstheme="majorHAnsi"/>
          <w:szCs w:val="20"/>
        </w:rPr>
        <w:t xml:space="preserve">Instructed student in the following disciplines:  Computer Application Software (CSA089–Computer Basics, CSA100–Computer Literacy, CSA101–Computer Fundamental, CSA152-Internet Browser, CSA182-Microsoft Windows), Computer Information Systems (CIS100-Introduction to Computers) and Office and Administration Professions (OAP111-Keyboarding).  </w:t>
      </w:r>
    </w:p>
    <w:p w14:paraId="21046B07" w14:textId="77777777" w:rsidR="0006490F" w:rsidRPr="001A4F36" w:rsidRDefault="0006490F" w:rsidP="00060190">
      <w:pPr>
        <w:pStyle w:val="Achievement"/>
        <w:rPr>
          <w:rFonts w:asciiTheme="majorHAnsi" w:hAnsiTheme="majorHAnsi" w:cstheme="majorHAnsi"/>
          <w:szCs w:val="20"/>
        </w:rPr>
      </w:pPr>
      <w:r w:rsidRPr="001A4F36">
        <w:rPr>
          <w:rFonts w:asciiTheme="majorHAnsi" w:hAnsiTheme="majorHAnsi" w:cstheme="majorHAnsi"/>
          <w:szCs w:val="20"/>
        </w:rPr>
        <w:t xml:space="preserve">Taught at Northwest Campus under Sandy </w:t>
      </w:r>
      <w:proofErr w:type="spellStart"/>
      <w:r w:rsidRPr="001A4F36">
        <w:rPr>
          <w:rFonts w:asciiTheme="majorHAnsi" w:hAnsiTheme="majorHAnsi" w:cstheme="majorHAnsi"/>
          <w:szCs w:val="20"/>
        </w:rPr>
        <w:t>Niederriter</w:t>
      </w:r>
      <w:proofErr w:type="spellEnd"/>
      <w:r w:rsidRPr="001A4F36">
        <w:rPr>
          <w:rFonts w:asciiTheme="majorHAnsi" w:hAnsiTheme="majorHAnsi" w:cstheme="majorHAnsi"/>
          <w:szCs w:val="20"/>
        </w:rPr>
        <w:t xml:space="preserve"> and at Downtown Campus under Theresa Brown.</w:t>
      </w:r>
    </w:p>
    <w:p w14:paraId="418AA696" w14:textId="77777777" w:rsidR="0006490F" w:rsidRPr="001A4F36" w:rsidRDefault="0006490F" w:rsidP="00060190">
      <w:pPr>
        <w:pStyle w:val="Achievement"/>
        <w:rPr>
          <w:rFonts w:asciiTheme="majorHAnsi" w:hAnsiTheme="majorHAnsi" w:cstheme="majorHAnsi"/>
          <w:szCs w:val="20"/>
        </w:rPr>
      </w:pPr>
      <w:r w:rsidRPr="001A4F36">
        <w:rPr>
          <w:rFonts w:asciiTheme="majorHAnsi" w:hAnsiTheme="majorHAnsi" w:cstheme="majorHAnsi"/>
          <w:szCs w:val="20"/>
        </w:rPr>
        <w:t>Served on a CDAC committee for one year as a representative for adjunct professors.</w:t>
      </w:r>
    </w:p>
    <w:p w14:paraId="7F25A76C" w14:textId="77777777" w:rsidR="0006490F" w:rsidRPr="001A4F36" w:rsidRDefault="0006490F" w:rsidP="00060190">
      <w:pPr>
        <w:pStyle w:val="Achievement"/>
        <w:rPr>
          <w:rFonts w:asciiTheme="majorHAnsi" w:hAnsiTheme="majorHAnsi" w:cstheme="majorHAnsi"/>
          <w:szCs w:val="20"/>
        </w:rPr>
      </w:pPr>
      <w:r w:rsidRPr="001A4F36">
        <w:rPr>
          <w:rFonts w:asciiTheme="majorHAnsi" w:hAnsiTheme="majorHAnsi" w:cstheme="majorHAnsi"/>
          <w:szCs w:val="20"/>
        </w:rPr>
        <w:t>Awarded Outstanding Adjunct Faculty in the Professional and Occupational discipline for the Northwest Campus in 2004/2005.</w:t>
      </w:r>
    </w:p>
    <w:p w14:paraId="04882EF7" w14:textId="1857332E" w:rsidR="004E5A5A" w:rsidRPr="001A4F36" w:rsidRDefault="0006490F" w:rsidP="00060190">
      <w:pPr>
        <w:pStyle w:val="Achievement"/>
        <w:rPr>
          <w:rFonts w:asciiTheme="majorHAnsi" w:hAnsiTheme="majorHAnsi" w:cstheme="majorHAnsi"/>
          <w:szCs w:val="20"/>
        </w:rPr>
      </w:pPr>
      <w:r w:rsidRPr="001A4F36">
        <w:rPr>
          <w:rFonts w:asciiTheme="majorHAnsi" w:hAnsiTheme="majorHAnsi" w:cstheme="majorHAnsi"/>
          <w:szCs w:val="20"/>
        </w:rPr>
        <w:t>Created a marketing package for the distance-learning program, including a PowerPoint presentation, a sample classroom</w:t>
      </w:r>
      <w:r w:rsidR="001A4F36">
        <w:rPr>
          <w:rFonts w:asciiTheme="majorHAnsi" w:hAnsiTheme="majorHAnsi" w:cstheme="majorHAnsi"/>
          <w:szCs w:val="20"/>
        </w:rPr>
        <w:t>,</w:t>
      </w:r>
      <w:r w:rsidRPr="001A4F36">
        <w:rPr>
          <w:rFonts w:asciiTheme="majorHAnsi" w:hAnsiTheme="majorHAnsi" w:cstheme="majorHAnsi"/>
          <w:szCs w:val="20"/>
        </w:rPr>
        <w:t xml:space="preserve"> and a FAQ booklet.</w:t>
      </w:r>
    </w:p>
    <w:p w14:paraId="4FDC0D6E" w14:textId="60959A69" w:rsidR="00CC3158" w:rsidRPr="00AC582D" w:rsidRDefault="007916C2" w:rsidP="00CC3158">
      <w:pPr>
        <w:pStyle w:val="SectionHeading"/>
        <w:rPr>
          <w:rFonts w:cstheme="majorHAnsi"/>
        </w:rPr>
      </w:pPr>
      <w:r w:rsidRPr="001A4F36">
        <w:rPr>
          <w:rFonts w:cstheme="majorHAnsi"/>
          <w:sz w:val="20"/>
          <w:szCs w:val="20"/>
        </w:rPr>
        <w:lastRenderedPageBreak/>
        <w:br/>
      </w:r>
      <w:r w:rsidR="00CC3158" w:rsidRPr="00AC582D">
        <w:rPr>
          <w:rFonts w:cstheme="majorHAnsi"/>
        </w:rPr>
        <w:t>Before Coming to the Academic World</w:t>
      </w:r>
      <w:r w:rsidR="00CC3158" w:rsidRPr="00AC582D">
        <w:rPr>
          <w:rFonts w:cstheme="majorHAnsi"/>
        </w:rPr>
        <w:br/>
      </w:r>
      <w:r w:rsidR="00CC3158" w:rsidRPr="00AC582D">
        <w:rPr>
          <w:rFonts w:cstheme="majorHAnsi"/>
          <w:caps w:val="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Salt River Project | Phoenix, Arizona</w:t>
      </w:r>
    </w:p>
    <w:p w14:paraId="47FC1432" w14:textId="77777777" w:rsidR="00CC3158" w:rsidRPr="00AC582D" w:rsidRDefault="00CC3158" w:rsidP="001A4F36">
      <w:pPr>
        <w:pStyle w:val="SectionHeading"/>
        <w:rPr>
          <w:b/>
        </w:rPr>
      </w:pPr>
      <w:r w:rsidRPr="001A4F36">
        <w:rPr>
          <w:sz w:val="24"/>
          <w:szCs w:val="24"/>
        </w:rPr>
        <w:t>Computer Graphic Artist and 3D Animator</w:t>
      </w:r>
      <w:r w:rsidRPr="00AC582D">
        <w:t xml:space="preserve">  </w:t>
      </w:r>
      <w:r w:rsidRPr="00AC582D">
        <w:br/>
      </w:r>
      <w:r w:rsidRPr="001A4F36">
        <w:rPr>
          <w:rStyle w:val="IntenseEmphasis"/>
          <w:b w:val="0"/>
          <w:bCs/>
          <w:sz w:val="20"/>
          <w:szCs w:val="20"/>
        </w:rPr>
        <w:t>1985 - 1989</w:t>
      </w:r>
    </w:p>
    <w:p w14:paraId="2C9F96D6" w14:textId="77777777" w:rsidR="00CC3158" w:rsidRPr="001A4F36" w:rsidRDefault="00CC3158" w:rsidP="00CC3158">
      <w:pPr>
        <w:pStyle w:val="Achievement"/>
        <w:spacing w:line="220" w:lineRule="atLeast"/>
        <w:ind w:right="0"/>
        <w:rPr>
          <w:rFonts w:asciiTheme="majorHAnsi" w:hAnsiTheme="majorHAnsi" w:cstheme="majorHAnsi"/>
          <w:szCs w:val="20"/>
        </w:rPr>
      </w:pPr>
      <w:r w:rsidRPr="001A4F36">
        <w:rPr>
          <w:rFonts w:asciiTheme="majorHAnsi" w:hAnsiTheme="majorHAnsi" w:cstheme="majorHAnsi"/>
          <w:szCs w:val="20"/>
        </w:rPr>
        <w:t xml:space="preserve">Communications specialist primarily working between engineers, middle and upper </w:t>
      </w:r>
      <w:proofErr w:type="gramStart"/>
      <w:r w:rsidRPr="001A4F36">
        <w:rPr>
          <w:rFonts w:asciiTheme="majorHAnsi" w:hAnsiTheme="majorHAnsi" w:cstheme="majorHAnsi"/>
          <w:szCs w:val="20"/>
        </w:rPr>
        <w:t>management</w:t>
      </w:r>
      <w:proofErr w:type="gramEnd"/>
      <w:r w:rsidRPr="001A4F36">
        <w:rPr>
          <w:rFonts w:asciiTheme="majorHAnsi" w:hAnsiTheme="majorHAnsi" w:cstheme="majorHAnsi"/>
          <w:szCs w:val="20"/>
        </w:rPr>
        <w:t xml:space="preserve"> and the public.</w:t>
      </w:r>
    </w:p>
    <w:p w14:paraId="700A228A" w14:textId="2AD7E267" w:rsidR="00CC3158" w:rsidRPr="001A4F36" w:rsidRDefault="00CC3158" w:rsidP="00CC3158">
      <w:pPr>
        <w:pStyle w:val="Achievement"/>
        <w:spacing w:line="220" w:lineRule="atLeast"/>
        <w:ind w:right="0"/>
        <w:rPr>
          <w:rFonts w:asciiTheme="majorHAnsi" w:hAnsiTheme="majorHAnsi" w:cstheme="majorHAnsi"/>
          <w:szCs w:val="20"/>
        </w:rPr>
      </w:pPr>
      <w:r w:rsidRPr="001A4F36">
        <w:rPr>
          <w:rFonts w:asciiTheme="majorHAnsi" w:hAnsiTheme="majorHAnsi" w:cstheme="majorHAnsi"/>
          <w:szCs w:val="20"/>
        </w:rPr>
        <w:t>Created visual presentation (</w:t>
      </w:r>
      <w:proofErr w:type="spellStart"/>
      <w:r w:rsidRPr="001A4F36">
        <w:rPr>
          <w:rFonts w:asciiTheme="majorHAnsi" w:hAnsiTheme="majorHAnsi" w:cstheme="majorHAnsi"/>
          <w:szCs w:val="20"/>
        </w:rPr>
        <w:t>ViaVideo</w:t>
      </w:r>
      <w:proofErr w:type="spellEnd"/>
      <w:r w:rsidRPr="001A4F36">
        <w:rPr>
          <w:rFonts w:asciiTheme="majorHAnsi" w:hAnsiTheme="majorHAnsi" w:cstheme="majorHAnsi"/>
          <w:szCs w:val="20"/>
        </w:rPr>
        <w:t xml:space="preserve"> Software) and 3-D animation (Wavefront Software). Worked on mainframes, workstations and personal computers in DOS, </w:t>
      </w:r>
      <w:proofErr w:type="gramStart"/>
      <w:r w:rsidRPr="001A4F36">
        <w:rPr>
          <w:rFonts w:asciiTheme="majorHAnsi" w:hAnsiTheme="majorHAnsi" w:cstheme="majorHAnsi"/>
          <w:szCs w:val="20"/>
        </w:rPr>
        <w:t>UNIX</w:t>
      </w:r>
      <w:proofErr w:type="gramEnd"/>
      <w:r w:rsidRPr="001A4F36">
        <w:rPr>
          <w:rFonts w:asciiTheme="majorHAnsi" w:hAnsiTheme="majorHAnsi" w:cstheme="majorHAnsi"/>
          <w:szCs w:val="20"/>
        </w:rPr>
        <w:t xml:space="preserve"> and Macintosh environments</w:t>
      </w:r>
    </w:p>
    <w:sectPr w:rsidR="00CC3158" w:rsidRPr="001A4F36" w:rsidSect="005C072B">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6D7A7" w14:textId="77777777" w:rsidR="00917D89" w:rsidRDefault="00917D89" w:rsidP="00A15981">
      <w:pPr>
        <w:spacing w:after="0" w:line="240" w:lineRule="auto"/>
      </w:pPr>
      <w:r>
        <w:separator/>
      </w:r>
    </w:p>
  </w:endnote>
  <w:endnote w:type="continuationSeparator" w:id="0">
    <w:p w14:paraId="7D6CCEAA" w14:textId="77777777" w:rsidR="00917D89" w:rsidRDefault="00917D89" w:rsidP="00A1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4A14" w14:textId="77777777" w:rsidR="00060190" w:rsidRDefault="00060190" w:rsidP="003C776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6D99CE" w14:textId="77777777" w:rsidR="00060190" w:rsidRDefault="00060190" w:rsidP="000601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DE40" w14:textId="77777777" w:rsidR="00060190" w:rsidRDefault="00060190" w:rsidP="003C776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256E">
      <w:rPr>
        <w:rStyle w:val="PageNumber"/>
        <w:noProof/>
      </w:rPr>
      <w:t>1</w:t>
    </w:r>
    <w:r>
      <w:rPr>
        <w:rStyle w:val="PageNumber"/>
      </w:rPr>
      <w:fldChar w:fldCharType="end"/>
    </w:r>
  </w:p>
  <w:p w14:paraId="140B67F5" w14:textId="77777777" w:rsidR="00060190" w:rsidRDefault="00060190" w:rsidP="000601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6F80C" w14:textId="77777777" w:rsidR="00917D89" w:rsidRDefault="00917D89" w:rsidP="00A15981">
      <w:pPr>
        <w:spacing w:after="0" w:line="240" w:lineRule="auto"/>
      </w:pPr>
      <w:r>
        <w:separator/>
      </w:r>
    </w:p>
  </w:footnote>
  <w:footnote w:type="continuationSeparator" w:id="0">
    <w:p w14:paraId="27AFCB0F" w14:textId="77777777" w:rsidR="00917D89" w:rsidRDefault="00917D89" w:rsidP="00A15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3663" w14:textId="36368E22" w:rsidR="003D3B48" w:rsidRPr="006E7039" w:rsidRDefault="003D3B48" w:rsidP="00AC582D">
    <w:pPr>
      <w:pStyle w:val="Header"/>
      <w:rPr>
        <w:b/>
        <w:sz w:val="24"/>
        <w:szCs w:val="24"/>
      </w:rPr>
    </w:pPr>
    <w:r w:rsidRPr="006E7039">
      <w:rPr>
        <w:b/>
        <w:sz w:val="24"/>
        <w:szCs w:val="24"/>
      </w:rPr>
      <w:t>Melody Jo Buckner</w:t>
    </w:r>
    <w:r>
      <w:rPr>
        <w:b/>
        <w:sz w:val="24"/>
        <w:szCs w:val="24"/>
      </w:rPr>
      <w:t>,</w:t>
    </w:r>
    <w:r w:rsidRPr="006E7039">
      <w:rPr>
        <w:b/>
        <w:sz w:val="24"/>
        <w:szCs w:val="24"/>
      </w:rPr>
      <w:t xml:space="preserve"> Ph</w:t>
    </w:r>
    <w:r>
      <w:rPr>
        <w:b/>
        <w:sz w:val="24"/>
        <w:szCs w:val="24"/>
      </w:rPr>
      <w:t>.</w:t>
    </w:r>
    <w:r w:rsidRPr="006E7039">
      <w:rPr>
        <w:b/>
        <w:sz w:val="24"/>
        <w:szCs w:val="24"/>
      </w:rPr>
      <w:t>D</w:t>
    </w:r>
    <w:r>
      <w:rPr>
        <w:b/>
        <w:sz w:val="24"/>
        <w:szCs w:val="24"/>
      </w:rPr>
      <w:t>.</w:t>
    </w:r>
    <w:r w:rsidRPr="006E7039">
      <w:rPr>
        <w:b/>
        <w:sz w:val="24"/>
        <w:szCs w:val="24"/>
      </w:rPr>
      <w:t xml:space="preserve"> </w:t>
    </w:r>
    <w:r>
      <w:rPr>
        <w:b/>
        <w:sz w:val="24"/>
        <w:szCs w:val="24"/>
      </w:rPr>
      <w:br/>
    </w:r>
    <w:r w:rsidR="00A15981" w:rsidRPr="006E7039">
      <w:rPr>
        <w:b/>
        <w:sz w:val="24"/>
        <w:szCs w:val="24"/>
      </w:rPr>
      <w:t>Curricula Vitae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871D6"/>
    <w:multiLevelType w:val="hybridMultilevel"/>
    <w:tmpl w:val="C10EC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4C4D0A"/>
    <w:multiLevelType w:val="hybridMultilevel"/>
    <w:tmpl w:val="6158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21"/>
    <w:multiLevelType w:val="hybridMultilevel"/>
    <w:tmpl w:val="D006F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B07FD"/>
    <w:multiLevelType w:val="hybridMultilevel"/>
    <w:tmpl w:val="F1B44F46"/>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Arial"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Arial"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Arial" w:hint="default"/>
      </w:rPr>
    </w:lvl>
    <w:lvl w:ilvl="8" w:tplc="04090005" w:tentative="1">
      <w:start w:val="1"/>
      <w:numFmt w:val="bullet"/>
      <w:lvlText w:val=""/>
      <w:lvlJc w:val="left"/>
      <w:pPr>
        <w:ind w:left="6192" w:hanging="360"/>
      </w:pPr>
      <w:rPr>
        <w:rFonts w:ascii="Wingdings" w:hAnsi="Wingdings" w:hint="default"/>
      </w:rPr>
    </w:lvl>
  </w:abstractNum>
  <w:abstractNum w:abstractNumId="4" w15:restartNumberingAfterBreak="0">
    <w:nsid w:val="111D46CB"/>
    <w:multiLevelType w:val="hybridMultilevel"/>
    <w:tmpl w:val="5846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C46CC"/>
    <w:multiLevelType w:val="hybridMultilevel"/>
    <w:tmpl w:val="92C88B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4E2D34"/>
    <w:multiLevelType w:val="hybridMultilevel"/>
    <w:tmpl w:val="C526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62D46"/>
    <w:multiLevelType w:val="hybridMultilevel"/>
    <w:tmpl w:val="2B28E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D78C5"/>
    <w:multiLevelType w:val="hybridMultilevel"/>
    <w:tmpl w:val="D9726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C7EF0"/>
    <w:multiLevelType w:val="hybridMultilevel"/>
    <w:tmpl w:val="56460F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48D74AD"/>
    <w:multiLevelType w:val="hybridMultilevel"/>
    <w:tmpl w:val="D7789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F4CDD"/>
    <w:multiLevelType w:val="hybridMultilevel"/>
    <w:tmpl w:val="FF9E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A03EF"/>
    <w:multiLevelType w:val="multilevel"/>
    <w:tmpl w:val="3868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7667EE"/>
    <w:multiLevelType w:val="hybridMultilevel"/>
    <w:tmpl w:val="C0D06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02D12"/>
    <w:multiLevelType w:val="hybridMultilevel"/>
    <w:tmpl w:val="85F6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02AF8"/>
    <w:multiLevelType w:val="hybridMultilevel"/>
    <w:tmpl w:val="73AC2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63104A"/>
    <w:multiLevelType w:val="hybridMultilevel"/>
    <w:tmpl w:val="1F66EC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B27000"/>
    <w:multiLevelType w:val="hybridMultilevel"/>
    <w:tmpl w:val="04D6D6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72231D6"/>
    <w:multiLevelType w:val="singleLevel"/>
    <w:tmpl w:val="55CC0390"/>
    <w:lvl w:ilvl="0">
      <w:start w:val="1"/>
      <w:numFmt w:val="bullet"/>
      <w:pStyle w:val="Achievement"/>
      <w:lvlText w:val=""/>
      <w:lvlJc w:val="left"/>
      <w:pPr>
        <w:tabs>
          <w:tab w:val="num" w:pos="360"/>
        </w:tabs>
        <w:ind w:left="245" w:right="245" w:hanging="245"/>
      </w:pPr>
      <w:rPr>
        <w:rFonts w:ascii="Symbol" w:hAnsi="Symbol" w:hint="default"/>
        <w:sz w:val="22"/>
        <w:effect w:val="none"/>
      </w:rPr>
    </w:lvl>
  </w:abstractNum>
  <w:abstractNum w:abstractNumId="19" w15:restartNumberingAfterBreak="0">
    <w:nsid w:val="53F765DE"/>
    <w:multiLevelType w:val="hybridMultilevel"/>
    <w:tmpl w:val="60C6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A4D6A"/>
    <w:multiLevelType w:val="hybridMultilevel"/>
    <w:tmpl w:val="6172E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0027A4"/>
    <w:multiLevelType w:val="hybridMultilevel"/>
    <w:tmpl w:val="0C94D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4D3F9E"/>
    <w:multiLevelType w:val="hybridMultilevel"/>
    <w:tmpl w:val="7E6A0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654320"/>
    <w:multiLevelType w:val="multilevel"/>
    <w:tmpl w:val="E9DE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0759811">
    <w:abstractNumId w:val="18"/>
  </w:num>
  <w:num w:numId="2" w16cid:durableId="1629975288">
    <w:abstractNumId w:val="11"/>
  </w:num>
  <w:num w:numId="3" w16cid:durableId="795804493">
    <w:abstractNumId w:val="16"/>
  </w:num>
  <w:num w:numId="4" w16cid:durableId="222714248">
    <w:abstractNumId w:val="3"/>
  </w:num>
  <w:num w:numId="5" w16cid:durableId="122892034">
    <w:abstractNumId w:val="0"/>
  </w:num>
  <w:num w:numId="6" w16cid:durableId="516774126">
    <w:abstractNumId w:val="13"/>
  </w:num>
  <w:num w:numId="7" w16cid:durableId="1953438382">
    <w:abstractNumId w:val="20"/>
  </w:num>
  <w:num w:numId="8" w16cid:durableId="1135954256">
    <w:abstractNumId w:val="4"/>
  </w:num>
  <w:num w:numId="9" w16cid:durableId="1436054279">
    <w:abstractNumId w:val="7"/>
  </w:num>
  <w:num w:numId="10" w16cid:durableId="1269967438">
    <w:abstractNumId w:val="15"/>
  </w:num>
  <w:num w:numId="11" w16cid:durableId="635449194">
    <w:abstractNumId w:val="10"/>
  </w:num>
  <w:num w:numId="12" w16cid:durableId="689067478">
    <w:abstractNumId w:val="21"/>
  </w:num>
  <w:num w:numId="13" w16cid:durableId="1468275150">
    <w:abstractNumId w:val="14"/>
  </w:num>
  <w:num w:numId="14" w16cid:durableId="1212108256">
    <w:abstractNumId w:val="23"/>
  </w:num>
  <w:num w:numId="15" w16cid:durableId="1070889899">
    <w:abstractNumId w:val="12"/>
  </w:num>
  <w:num w:numId="16" w16cid:durableId="1751807935">
    <w:abstractNumId w:val="2"/>
  </w:num>
  <w:num w:numId="17" w16cid:durableId="1624270409">
    <w:abstractNumId w:val="19"/>
  </w:num>
  <w:num w:numId="18" w16cid:durableId="1565945012">
    <w:abstractNumId w:val="5"/>
  </w:num>
  <w:num w:numId="19" w16cid:durableId="1623420716">
    <w:abstractNumId w:val="17"/>
  </w:num>
  <w:num w:numId="20" w16cid:durableId="425033717">
    <w:abstractNumId w:val="9"/>
  </w:num>
  <w:num w:numId="21" w16cid:durableId="412316460">
    <w:abstractNumId w:val="8"/>
  </w:num>
  <w:num w:numId="22" w16cid:durableId="346686680">
    <w:abstractNumId w:val="22"/>
  </w:num>
  <w:num w:numId="23" w16cid:durableId="350689511">
    <w:abstractNumId w:val="6"/>
  </w:num>
  <w:num w:numId="24" w16cid:durableId="1208570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1D6"/>
    <w:rsid w:val="000006BD"/>
    <w:rsid w:val="00005305"/>
    <w:rsid w:val="00021D66"/>
    <w:rsid w:val="0002703D"/>
    <w:rsid w:val="000344EA"/>
    <w:rsid w:val="00043891"/>
    <w:rsid w:val="00060190"/>
    <w:rsid w:val="0006490F"/>
    <w:rsid w:val="000820CD"/>
    <w:rsid w:val="00084F6D"/>
    <w:rsid w:val="000A05D9"/>
    <w:rsid w:val="000F35E7"/>
    <w:rsid w:val="00122B65"/>
    <w:rsid w:val="00127E47"/>
    <w:rsid w:val="00154DE5"/>
    <w:rsid w:val="0017409C"/>
    <w:rsid w:val="00177F4D"/>
    <w:rsid w:val="001A4F36"/>
    <w:rsid w:val="001C1D22"/>
    <w:rsid w:val="001F76DD"/>
    <w:rsid w:val="00211FF1"/>
    <w:rsid w:val="00231A90"/>
    <w:rsid w:val="00270F64"/>
    <w:rsid w:val="00292F98"/>
    <w:rsid w:val="002979C0"/>
    <w:rsid w:val="002A2027"/>
    <w:rsid w:val="002A4EB8"/>
    <w:rsid w:val="002B6122"/>
    <w:rsid w:val="002E115D"/>
    <w:rsid w:val="002F7E49"/>
    <w:rsid w:val="003028F2"/>
    <w:rsid w:val="0031551B"/>
    <w:rsid w:val="00336E17"/>
    <w:rsid w:val="00336FA2"/>
    <w:rsid w:val="003801F3"/>
    <w:rsid w:val="003A0DDA"/>
    <w:rsid w:val="003D3B48"/>
    <w:rsid w:val="003E15F4"/>
    <w:rsid w:val="003E2337"/>
    <w:rsid w:val="003E3558"/>
    <w:rsid w:val="004178DD"/>
    <w:rsid w:val="00422D8E"/>
    <w:rsid w:val="00450E67"/>
    <w:rsid w:val="004522AD"/>
    <w:rsid w:val="004663D2"/>
    <w:rsid w:val="00497502"/>
    <w:rsid w:val="004A256E"/>
    <w:rsid w:val="004B0FB6"/>
    <w:rsid w:val="004B443F"/>
    <w:rsid w:val="004D0B3C"/>
    <w:rsid w:val="00516678"/>
    <w:rsid w:val="00523316"/>
    <w:rsid w:val="00540E53"/>
    <w:rsid w:val="005959B8"/>
    <w:rsid w:val="005C072B"/>
    <w:rsid w:val="005E37BB"/>
    <w:rsid w:val="005F71D9"/>
    <w:rsid w:val="006137F9"/>
    <w:rsid w:val="00614584"/>
    <w:rsid w:val="0063307B"/>
    <w:rsid w:val="00681076"/>
    <w:rsid w:val="006948F3"/>
    <w:rsid w:val="006D5D2E"/>
    <w:rsid w:val="006E3E8C"/>
    <w:rsid w:val="006E665A"/>
    <w:rsid w:val="006E7039"/>
    <w:rsid w:val="007632A1"/>
    <w:rsid w:val="007745DB"/>
    <w:rsid w:val="00775143"/>
    <w:rsid w:val="00776755"/>
    <w:rsid w:val="007916C2"/>
    <w:rsid w:val="0079241D"/>
    <w:rsid w:val="007B0810"/>
    <w:rsid w:val="007D20FC"/>
    <w:rsid w:val="007F7F4A"/>
    <w:rsid w:val="00803947"/>
    <w:rsid w:val="00831D36"/>
    <w:rsid w:val="00873572"/>
    <w:rsid w:val="00887E5D"/>
    <w:rsid w:val="008A5DC0"/>
    <w:rsid w:val="008E19C8"/>
    <w:rsid w:val="008E52A0"/>
    <w:rsid w:val="00910FDD"/>
    <w:rsid w:val="00912DD0"/>
    <w:rsid w:val="00917D89"/>
    <w:rsid w:val="00941C86"/>
    <w:rsid w:val="009B4525"/>
    <w:rsid w:val="009E2423"/>
    <w:rsid w:val="00A15981"/>
    <w:rsid w:val="00A80596"/>
    <w:rsid w:val="00A951D6"/>
    <w:rsid w:val="00AB49FE"/>
    <w:rsid w:val="00AB74ED"/>
    <w:rsid w:val="00AC582D"/>
    <w:rsid w:val="00AD6D86"/>
    <w:rsid w:val="00B21475"/>
    <w:rsid w:val="00B33834"/>
    <w:rsid w:val="00B344DE"/>
    <w:rsid w:val="00B510FA"/>
    <w:rsid w:val="00B66FDF"/>
    <w:rsid w:val="00B8589F"/>
    <w:rsid w:val="00B86AE0"/>
    <w:rsid w:val="00B933A4"/>
    <w:rsid w:val="00BC131A"/>
    <w:rsid w:val="00BD1A42"/>
    <w:rsid w:val="00BE6D09"/>
    <w:rsid w:val="00C21E05"/>
    <w:rsid w:val="00C23B98"/>
    <w:rsid w:val="00C52AAE"/>
    <w:rsid w:val="00C769AC"/>
    <w:rsid w:val="00C92D65"/>
    <w:rsid w:val="00CA2DFD"/>
    <w:rsid w:val="00CA6DE4"/>
    <w:rsid w:val="00CC3158"/>
    <w:rsid w:val="00CD037F"/>
    <w:rsid w:val="00CE0B6D"/>
    <w:rsid w:val="00CF1B46"/>
    <w:rsid w:val="00CF320C"/>
    <w:rsid w:val="00D053C1"/>
    <w:rsid w:val="00D5263F"/>
    <w:rsid w:val="00D537F0"/>
    <w:rsid w:val="00D6282E"/>
    <w:rsid w:val="00D93B89"/>
    <w:rsid w:val="00DB7FB7"/>
    <w:rsid w:val="00E015C0"/>
    <w:rsid w:val="00E04B77"/>
    <w:rsid w:val="00E1247C"/>
    <w:rsid w:val="00E22B50"/>
    <w:rsid w:val="00E3028D"/>
    <w:rsid w:val="00E71E92"/>
    <w:rsid w:val="00E9669B"/>
    <w:rsid w:val="00EA4F2A"/>
    <w:rsid w:val="00EA7190"/>
    <w:rsid w:val="00EC273F"/>
    <w:rsid w:val="00F07C2C"/>
    <w:rsid w:val="00F07F8B"/>
    <w:rsid w:val="00F15925"/>
    <w:rsid w:val="00F16CA6"/>
    <w:rsid w:val="00F55DCB"/>
    <w:rsid w:val="00F60E86"/>
    <w:rsid w:val="00F62D4C"/>
    <w:rsid w:val="00F70C9F"/>
    <w:rsid w:val="00F87AAC"/>
    <w:rsid w:val="00F93B19"/>
    <w:rsid w:val="00FD3F7B"/>
    <w:rsid w:val="00FD6AB3"/>
    <w:rsid w:val="00FD7D36"/>
    <w:rsid w:val="00FF0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894F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15981"/>
    <w:pPr>
      <w:spacing w:after="200" w:line="288" w:lineRule="auto"/>
    </w:pPr>
    <w:rPr>
      <w:rFonts w:eastAsiaTheme="minorEastAsia"/>
      <w:sz w:val="22"/>
      <w:szCs w:val="22"/>
    </w:rPr>
  </w:style>
  <w:style w:type="paragraph" w:styleId="Heading1">
    <w:name w:val="heading 1"/>
    <w:basedOn w:val="Normal"/>
    <w:next w:val="Normal"/>
    <w:link w:val="Heading1Char"/>
    <w:uiPriority w:val="9"/>
    <w:qFormat/>
    <w:rsid w:val="00A159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1475"/>
    <w:pPr>
      <w:spacing w:before="360" w:after="60"/>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sid w:val="00B21475"/>
    <w:rPr>
      <w:rFonts w:asciiTheme="majorHAnsi" w:eastAsiaTheme="majorEastAsia" w:hAnsiTheme="majorHAnsi" w:cstheme="majorBidi"/>
      <w:caps/>
      <w:color w:val="000000" w:themeColor="text1"/>
      <w:spacing w:val="-20"/>
      <w:kern w:val="28"/>
      <w:sz w:val="72"/>
      <w:szCs w:val="52"/>
    </w:rPr>
  </w:style>
  <w:style w:type="paragraph" w:styleId="NoSpacing">
    <w:name w:val="No Spacing"/>
    <w:link w:val="NoSpacingChar"/>
    <w:uiPriority w:val="1"/>
    <w:qFormat/>
    <w:rsid w:val="00B21475"/>
    <w:rPr>
      <w:rFonts w:eastAsiaTheme="minorEastAsia"/>
      <w:sz w:val="22"/>
      <w:szCs w:val="22"/>
    </w:rPr>
  </w:style>
  <w:style w:type="character" w:customStyle="1" w:styleId="NoSpacingChar">
    <w:name w:val="No Spacing Char"/>
    <w:basedOn w:val="DefaultParagraphFont"/>
    <w:link w:val="NoSpacing"/>
    <w:uiPriority w:val="1"/>
    <w:rsid w:val="00B21475"/>
    <w:rPr>
      <w:rFonts w:eastAsiaTheme="minorEastAsia"/>
      <w:sz w:val="22"/>
      <w:szCs w:val="22"/>
    </w:rPr>
  </w:style>
  <w:style w:type="character" w:styleId="PlaceholderText">
    <w:name w:val="Placeholder Text"/>
    <w:basedOn w:val="DefaultParagraphFont"/>
    <w:uiPriority w:val="99"/>
    <w:rsid w:val="00B21475"/>
    <w:rPr>
      <w:color w:val="808080"/>
    </w:rPr>
  </w:style>
  <w:style w:type="paragraph" w:styleId="Header">
    <w:name w:val="header"/>
    <w:basedOn w:val="Normal"/>
    <w:link w:val="HeaderChar"/>
    <w:uiPriority w:val="99"/>
    <w:unhideWhenUsed/>
    <w:rsid w:val="00A15981"/>
    <w:pPr>
      <w:tabs>
        <w:tab w:val="center" w:pos="4680"/>
        <w:tab w:val="right" w:pos="9360"/>
      </w:tabs>
    </w:pPr>
  </w:style>
  <w:style w:type="character" w:customStyle="1" w:styleId="HeaderChar">
    <w:name w:val="Header Char"/>
    <w:basedOn w:val="DefaultParagraphFont"/>
    <w:link w:val="Header"/>
    <w:uiPriority w:val="99"/>
    <w:rsid w:val="00A15981"/>
  </w:style>
  <w:style w:type="paragraph" w:styleId="Footer">
    <w:name w:val="footer"/>
    <w:basedOn w:val="Normal"/>
    <w:link w:val="FooterChar"/>
    <w:uiPriority w:val="99"/>
    <w:unhideWhenUsed/>
    <w:rsid w:val="00A15981"/>
    <w:pPr>
      <w:tabs>
        <w:tab w:val="center" w:pos="4680"/>
        <w:tab w:val="right" w:pos="9360"/>
      </w:tabs>
    </w:pPr>
  </w:style>
  <w:style w:type="character" w:customStyle="1" w:styleId="FooterChar">
    <w:name w:val="Footer Char"/>
    <w:basedOn w:val="DefaultParagraphFont"/>
    <w:link w:val="Footer"/>
    <w:uiPriority w:val="99"/>
    <w:rsid w:val="00A15981"/>
  </w:style>
  <w:style w:type="paragraph" w:customStyle="1" w:styleId="SectionHeading">
    <w:name w:val="Section Heading"/>
    <w:basedOn w:val="Heading1"/>
    <w:next w:val="Normal"/>
    <w:qFormat/>
    <w:rsid w:val="00A15981"/>
    <w:pPr>
      <w:spacing w:before="120"/>
    </w:pPr>
    <w:rPr>
      <w:bCs/>
      <w:caps/>
      <w:color w:val="5B9BD5" w:themeColor="accent1"/>
      <w:sz w:val="28"/>
      <w:szCs w:val="28"/>
    </w:rPr>
  </w:style>
  <w:style w:type="character" w:customStyle="1" w:styleId="Heading1Char">
    <w:name w:val="Heading 1 Char"/>
    <w:basedOn w:val="DefaultParagraphFont"/>
    <w:link w:val="Heading1"/>
    <w:uiPriority w:val="9"/>
    <w:rsid w:val="00A15981"/>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06490F"/>
    <w:rPr>
      <w:i/>
      <w:iCs/>
    </w:rPr>
  </w:style>
  <w:style w:type="paragraph" w:styleId="ListParagraph">
    <w:name w:val="List Paragraph"/>
    <w:basedOn w:val="Normal"/>
    <w:uiPriority w:val="34"/>
    <w:qFormat/>
    <w:rsid w:val="0006490F"/>
    <w:pPr>
      <w:ind w:left="720"/>
      <w:contextualSpacing/>
    </w:pPr>
  </w:style>
  <w:style w:type="character" w:styleId="IntenseEmphasis">
    <w:name w:val="Intense Emphasis"/>
    <w:aliases w:val="Subsection Intense Emphasis"/>
    <w:basedOn w:val="DefaultParagraphFont"/>
    <w:uiPriority w:val="21"/>
    <w:qFormat/>
    <w:rsid w:val="0006490F"/>
    <w:rPr>
      <w:b/>
      <w:bCs/>
      <w:i/>
      <w:iCs/>
      <w:color w:val="44546A" w:themeColor="text2"/>
    </w:rPr>
  </w:style>
  <w:style w:type="paragraph" w:customStyle="1" w:styleId="Achievement">
    <w:name w:val="Achievement"/>
    <w:basedOn w:val="BodyText"/>
    <w:autoRedefine/>
    <w:rsid w:val="00060190"/>
    <w:pPr>
      <w:numPr>
        <w:numId w:val="1"/>
      </w:numPr>
      <w:tabs>
        <w:tab w:val="clear" w:pos="360"/>
      </w:tabs>
      <w:spacing w:after="60" w:line="240" w:lineRule="auto"/>
    </w:pPr>
    <w:rPr>
      <w:sz w:val="20"/>
    </w:rPr>
  </w:style>
  <w:style w:type="paragraph" w:customStyle="1" w:styleId="JobTitle">
    <w:name w:val="Job Title"/>
    <w:next w:val="Achievement"/>
    <w:rsid w:val="0006490F"/>
    <w:pPr>
      <w:spacing w:after="40" w:line="220" w:lineRule="atLeast"/>
    </w:pPr>
    <w:rPr>
      <w:rFonts w:ascii="Arial" w:eastAsia="Times New Roman" w:hAnsi="Arial" w:cs="Times New Roman"/>
      <w:b/>
      <w:spacing w:val="-10"/>
      <w:sz w:val="20"/>
      <w:szCs w:val="20"/>
    </w:rPr>
  </w:style>
  <w:style w:type="paragraph" w:styleId="BodyText">
    <w:name w:val="Body Text"/>
    <w:basedOn w:val="Normal"/>
    <w:link w:val="BodyTextChar"/>
    <w:uiPriority w:val="99"/>
    <w:semiHidden/>
    <w:unhideWhenUsed/>
    <w:rsid w:val="0006490F"/>
    <w:pPr>
      <w:spacing w:after="120"/>
    </w:pPr>
  </w:style>
  <w:style w:type="character" w:customStyle="1" w:styleId="BodyTextChar">
    <w:name w:val="Body Text Char"/>
    <w:basedOn w:val="DefaultParagraphFont"/>
    <w:link w:val="BodyText"/>
    <w:uiPriority w:val="99"/>
    <w:semiHidden/>
    <w:rsid w:val="0006490F"/>
    <w:rPr>
      <w:rFonts w:eastAsiaTheme="minorEastAsia"/>
      <w:sz w:val="22"/>
      <w:szCs w:val="22"/>
    </w:rPr>
  </w:style>
  <w:style w:type="character" w:styleId="PageNumber">
    <w:name w:val="page number"/>
    <w:basedOn w:val="DefaultParagraphFont"/>
    <w:uiPriority w:val="99"/>
    <w:semiHidden/>
    <w:unhideWhenUsed/>
    <w:rsid w:val="00060190"/>
  </w:style>
  <w:style w:type="table" w:styleId="TableGrid">
    <w:name w:val="Table Grid"/>
    <w:basedOn w:val="TableNormal"/>
    <w:uiPriority w:val="39"/>
    <w:rsid w:val="00497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7AAC"/>
    <w:rPr>
      <w:color w:val="0563C1" w:themeColor="hyperlink"/>
      <w:u w:val="single"/>
    </w:rPr>
  </w:style>
  <w:style w:type="character" w:styleId="UnresolvedMention">
    <w:name w:val="Unresolved Mention"/>
    <w:basedOn w:val="DefaultParagraphFont"/>
    <w:uiPriority w:val="99"/>
    <w:rsid w:val="00F87AAC"/>
    <w:rPr>
      <w:color w:val="605E5C"/>
      <w:shd w:val="clear" w:color="auto" w:fill="E1DFDD"/>
    </w:rPr>
  </w:style>
  <w:style w:type="character" w:styleId="FollowedHyperlink">
    <w:name w:val="FollowedHyperlink"/>
    <w:basedOn w:val="DefaultParagraphFont"/>
    <w:uiPriority w:val="99"/>
    <w:semiHidden/>
    <w:unhideWhenUsed/>
    <w:rsid w:val="00F87A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36804">
      <w:bodyDiv w:val="1"/>
      <w:marLeft w:val="0"/>
      <w:marRight w:val="0"/>
      <w:marTop w:val="0"/>
      <w:marBottom w:val="0"/>
      <w:divBdr>
        <w:top w:val="none" w:sz="0" w:space="0" w:color="auto"/>
        <w:left w:val="none" w:sz="0" w:space="0" w:color="auto"/>
        <w:bottom w:val="none" w:sz="0" w:space="0" w:color="auto"/>
        <w:right w:val="none" w:sz="0" w:space="0" w:color="auto"/>
      </w:divBdr>
    </w:div>
    <w:div w:id="207037155">
      <w:bodyDiv w:val="1"/>
      <w:marLeft w:val="0"/>
      <w:marRight w:val="0"/>
      <w:marTop w:val="0"/>
      <w:marBottom w:val="0"/>
      <w:divBdr>
        <w:top w:val="none" w:sz="0" w:space="0" w:color="auto"/>
        <w:left w:val="none" w:sz="0" w:space="0" w:color="auto"/>
        <w:bottom w:val="none" w:sz="0" w:space="0" w:color="auto"/>
        <w:right w:val="none" w:sz="0" w:space="0" w:color="auto"/>
      </w:divBdr>
    </w:div>
    <w:div w:id="899830113">
      <w:bodyDiv w:val="1"/>
      <w:marLeft w:val="0"/>
      <w:marRight w:val="0"/>
      <w:marTop w:val="0"/>
      <w:marBottom w:val="0"/>
      <w:divBdr>
        <w:top w:val="none" w:sz="0" w:space="0" w:color="auto"/>
        <w:left w:val="none" w:sz="0" w:space="0" w:color="auto"/>
        <w:bottom w:val="none" w:sz="0" w:space="0" w:color="auto"/>
        <w:right w:val="none" w:sz="0" w:space="0" w:color="auto"/>
      </w:divBdr>
    </w:div>
    <w:div w:id="18353005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ing.arizona.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buckner@email.arizona.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tes.google.com/email.arizona.edu/navigatingeduc/ho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11</Pages>
  <Words>2990</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Buckner, Melody J - (mbuckner)</cp:lastModifiedBy>
  <cp:revision>16</cp:revision>
  <dcterms:created xsi:type="dcterms:W3CDTF">2022-03-01T16:46:00Z</dcterms:created>
  <dcterms:modified xsi:type="dcterms:W3CDTF">2022-07-01T22:48:00Z</dcterms:modified>
</cp:coreProperties>
</file>